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277B" w:rsidRPr="000C78C0" w:rsidRDefault="0093277B" w:rsidP="0093277B">
      <w:pPr>
        <w:jc w:val="center"/>
        <w:rPr>
          <w:rFonts w:ascii="Arial" w:hAnsi="Arial" w:cs="Arial"/>
          <w:b/>
          <w:bCs/>
          <w:sz w:val="22"/>
          <w:szCs w:val="22"/>
        </w:rPr>
      </w:pPr>
      <w:bookmarkStart w:id="0" w:name="_GoBack"/>
      <w:bookmarkEnd w:id="0"/>
    </w:p>
    <w:p w:rsidR="0093277B" w:rsidRPr="000C78C0" w:rsidRDefault="0093277B" w:rsidP="0093277B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0C78C0">
        <w:rPr>
          <w:rFonts w:ascii="Arial" w:hAnsi="Arial" w:cs="Arial"/>
          <w:b/>
          <w:bCs/>
          <w:sz w:val="22"/>
          <w:szCs w:val="22"/>
        </w:rPr>
        <w:t>Všeobecne záväzné nariadenie</w:t>
      </w:r>
    </w:p>
    <w:p w:rsidR="0093277B" w:rsidRPr="000C78C0" w:rsidRDefault="0093277B" w:rsidP="0093277B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0C78C0">
        <w:rPr>
          <w:rFonts w:ascii="Arial" w:hAnsi="Arial" w:cs="Arial"/>
          <w:b/>
          <w:bCs/>
          <w:sz w:val="22"/>
          <w:szCs w:val="22"/>
        </w:rPr>
        <w:t>mestskej časti Bratislava-Rusovce</w:t>
      </w:r>
    </w:p>
    <w:p w:rsidR="0093277B" w:rsidRPr="006E4FC8" w:rsidRDefault="006E4FC8" w:rsidP="0093277B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6E4FC8">
        <w:rPr>
          <w:rFonts w:ascii="Arial" w:hAnsi="Arial" w:cs="Arial"/>
          <w:b/>
          <w:bCs/>
          <w:sz w:val="22"/>
          <w:szCs w:val="22"/>
        </w:rPr>
        <w:t>č. 6/2016</w:t>
      </w:r>
    </w:p>
    <w:p w:rsidR="0093277B" w:rsidRPr="005756E4" w:rsidRDefault="0093277B" w:rsidP="0093277B">
      <w:pPr>
        <w:pStyle w:val="tl"/>
        <w:spacing w:line="276" w:lineRule="auto"/>
        <w:ind w:left="120" w:right="48"/>
        <w:jc w:val="center"/>
        <w:rPr>
          <w:b/>
          <w:sz w:val="22"/>
          <w:szCs w:val="22"/>
          <w:lang w:bidi="he-IL"/>
        </w:rPr>
      </w:pPr>
      <w:r w:rsidRPr="005756E4">
        <w:rPr>
          <w:b/>
          <w:sz w:val="22"/>
          <w:szCs w:val="22"/>
          <w:lang w:bidi="he-IL"/>
        </w:rPr>
        <w:t xml:space="preserve">o poskytovaní dotácií z rozpočtu mestskej časti Bratislava-Rusovce </w:t>
      </w:r>
    </w:p>
    <w:p w:rsidR="0093277B" w:rsidRPr="005756E4" w:rsidRDefault="0093277B" w:rsidP="0093277B">
      <w:pPr>
        <w:pStyle w:val="tl"/>
        <w:spacing w:before="432" w:line="276" w:lineRule="auto"/>
        <w:ind w:left="19" w:firstLine="705"/>
        <w:jc w:val="both"/>
        <w:rPr>
          <w:sz w:val="22"/>
          <w:szCs w:val="22"/>
          <w:lang w:bidi="he-IL"/>
        </w:rPr>
      </w:pPr>
      <w:r w:rsidRPr="005756E4">
        <w:rPr>
          <w:sz w:val="22"/>
          <w:szCs w:val="22"/>
          <w:lang w:bidi="he-IL"/>
        </w:rPr>
        <w:t xml:space="preserve">Miestne zastupiteľstvo MČ Bratislava-Rusovce podľa § 4 ods. 3 písm. a) a § 6 ods. 1 zákona SNR č. 369/1990 Zb. o obecnom zriadení v znení neskorších predpisov, § 15 ods. 2 písm. a) zákona SNR Č. 377/1990 Zb. o hl. meste Slovenskej republiky Bratislave v znení neskorších predpisov, § 7 zákona </w:t>
      </w:r>
      <w:r w:rsidRPr="005756E4">
        <w:rPr>
          <w:w w:val="88"/>
          <w:sz w:val="22"/>
          <w:szCs w:val="22"/>
          <w:lang w:bidi="he-IL"/>
        </w:rPr>
        <w:t xml:space="preserve">č. </w:t>
      </w:r>
      <w:r w:rsidRPr="005756E4">
        <w:rPr>
          <w:sz w:val="22"/>
          <w:szCs w:val="22"/>
          <w:lang w:bidi="he-IL"/>
        </w:rPr>
        <w:t xml:space="preserve">583//2004 Z. z. o rozpočtových pravidlách územnej samosprávy v znení neskorších predpisov sa uznieslo na tomto všeobecne záväznom nariadení: </w:t>
      </w:r>
    </w:p>
    <w:p w:rsidR="0093277B" w:rsidRPr="005756E4" w:rsidRDefault="0093277B" w:rsidP="0093277B">
      <w:pPr>
        <w:pStyle w:val="tl"/>
        <w:spacing w:before="475" w:line="276" w:lineRule="auto"/>
        <w:ind w:left="4248" w:right="48"/>
        <w:jc w:val="both"/>
        <w:rPr>
          <w:b/>
          <w:w w:val="107"/>
          <w:sz w:val="22"/>
          <w:szCs w:val="22"/>
          <w:lang w:bidi="he-IL"/>
        </w:rPr>
      </w:pPr>
      <w:r w:rsidRPr="005756E4">
        <w:rPr>
          <w:b/>
          <w:w w:val="124"/>
          <w:sz w:val="22"/>
          <w:szCs w:val="22"/>
          <w:lang w:bidi="he-IL"/>
        </w:rPr>
        <w:t xml:space="preserve">     § </w:t>
      </w:r>
      <w:r w:rsidRPr="005756E4">
        <w:rPr>
          <w:b/>
          <w:w w:val="107"/>
          <w:sz w:val="22"/>
          <w:szCs w:val="22"/>
          <w:lang w:bidi="he-IL"/>
        </w:rPr>
        <w:t xml:space="preserve">1 </w:t>
      </w:r>
    </w:p>
    <w:p w:rsidR="0093277B" w:rsidRPr="005756E4" w:rsidRDefault="0093277B" w:rsidP="0093277B">
      <w:pPr>
        <w:pStyle w:val="tl"/>
        <w:spacing w:line="276" w:lineRule="auto"/>
        <w:ind w:left="3523" w:right="48"/>
        <w:jc w:val="both"/>
        <w:rPr>
          <w:b/>
          <w:sz w:val="22"/>
          <w:szCs w:val="22"/>
          <w:lang w:bidi="he-IL"/>
        </w:rPr>
      </w:pPr>
      <w:r w:rsidRPr="005756E4">
        <w:rPr>
          <w:b/>
          <w:sz w:val="22"/>
          <w:szCs w:val="22"/>
          <w:lang w:bidi="he-IL"/>
        </w:rPr>
        <w:t xml:space="preserve">     Úvodné ustanovenie </w:t>
      </w:r>
    </w:p>
    <w:p w:rsidR="0093277B" w:rsidRPr="005756E4" w:rsidRDefault="0093277B" w:rsidP="0093277B">
      <w:pPr>
        <w:pStyle w:val="tl"/>
        <w:spacing w:before="264" w:line="276" w:lineRule="auto"/>
        <w:ind w:right="53" w:firstLine="708"/>
        <w:jc w:val="both"/>
        <w:rPr>
          <w:sz w:val="22"/>
          <w:szCs w:val="22"/>
          <w:lang w:bidi="he-IL"/>
        </w:rPr>
      </w:pPr>
      <w:r w:rsidRPr="005756E4">
        <w:rPr>
          <w:sz w:val="22"/>
          <w:szCs w:val="22"/>
          <w:lang w:bidi="he-IL"/>
        </w:rPr>
        <w:t xml:space="preserve">1. Všeobecne záväzné nariadenie (ďalej len "nariadenie") určuje podmienky poskytovania dotácií z rozpočtu MČ Bratislava - Rusovce (ďalej len "mestská časť') a z fondov zriadených mestskou časťou, fyzickým osobám- podnikateľom a právnickým osobám za predpokladu, že mestská časť má na tento účel v rozpočte a v zriadených fondoch mestskej časti na príslušný rok určené finančné prostriedky. </w:t>
      </w:r>
    </w:p>
    <w:p w:rsidR="0093277B" w:rsidRPr="005756E4" w:rsidRDefault="0093277B" w:rsidP="0093277B">
      <w:pPr>
        <w:pStyle w:val="tl"/>
        <w:spacing w:line="276" w:lineRule="auto"/>
        <w:ind w:right="39"/>
        <w:jc w:val="both"/>
        <w:rPr>
          <w:sz w:val="22"/>
          <w:szCs w:val="22"/>
          <w:lang w:bidi="he-IL"/>
        </w:rPr>
      </w:pPr>
    </w:p>
    <w:p w:rsidR="0093277B" w:rsidRPr="005756E4" w:rsidRDefault="0093277B" w:rsidP="0093277B">
      <w:pPr>
        <w:pStyle w:val="tl"/>
        <w:spacing w:line="276" w:lineRule="auto"/>
        <w:ind w:right="39" w:firstLine="708"/>
        <w:jc w:val="both"/>
        <w:rPr>
          <w:sz w:val="22"/>
          <w:szCs w:val="22"/>
          <w:lang w:bidi="he-IL"/>
        </w:rPr>
      </w:pPr>
      <w:r w:rsidRPr="005756E4">
        <w:rPr>
          <w:sz w:val="22"/>
          <w:szCs w:val="22"/>
          <w:lang w:bidi="he-IL"/>
        </w:rPr>
        <w:t>2. Dotáciou sa rozumie nenávratný finančný príspevok fyzickým osobám- podnikateľom a  právnickým osobám.</w:t>
      </w:r>
    </w:p>
    <w:p w:rsidR="0093277B" w:rsidRPr="005756E4" w:rsidRDefault="0093277B" w:rsidP="0093277B">
      <w:pPr>
        <w:pStyle w:val="tl"/>
        <w:spacing w:line="276" w:lineRule="auto"/>
        <w:ind w:left="355" w:right="39"/>
        <w:jc w:val="both"/>
        <w:rPr>
          <w:sz w:val="22"/>
          <w:szCs w:val="22"/>
          <w:lang w:bidi="he-IL"/>
        </w:rPr>
      </w:pPr>
    </w:p>
    <w:p w:rsidR="0093277B" w:rsidRPr="005756E4" w:rsidRDefault="0093277B" w:rsidP="0093277B">
      <w:pPr>
        <w:pStyle w:val="tl"/>
        <w:spacing w:line="276" w:lineRule="auto"/>
        <w:ind w:right="-2" w:firstLine="708"/>
        <w:jc w:val="both"/>
        <w:rPr>
          <w:sz w:val="22"/>
          <w:szCs w:val="22"/>
          <w:lang w:bidi="he-IL"/>
        </w:rPr>
      </w:pPr>
      <w:r w:rsidRPr="005756E4">
        <w:rPr>
          <w:sz w:val="22"/>
          <w:szCs w:val="22"/>
          <w:lang w:bidi="he-IL"/>
        </w:rPr>
        <w:t xml:space="preserve">3. Dotácie môžu byť poskytované fyzickým osobám- podnikateľom a právnickým osobám,  ktoré majú sídlo, alebo trvalý pobyt na území mestskej časti alebo ktoré pôsobia, vykonávajú činnosť na území mestskej časti, alebo poskytujú služby prevažne obyvateľom mestskej časti a to na: podporu všeobecne prospešných služieb (podľa §2 ods. 2 zákona 213/1997 Z. z. v neskorších predpisov) , všeobecne prospešných alebo verejnoprospešných účelov ( podľa </w:t>
      </w:r>
      <w:hyperlink r:id="rId7" w:tgtFrame="_blank" w:history="1">
        <w:r w:rsidRPr="005756E4">
          <w:rPr>
            <w:bCs/>
            <w:sz w:val="22"/>
            <w:szCs w:val="22"/>
          </w:rPr>
          <w:t>§ 2 ods. 3</w:t>
        </w:r>
      </w:hyperlink>
      <w:r w:rsidRPr="005756E4">
        <w:rPr>
          <w:sz w:val="22"/>
          <w:szCs w:val="22"/>
        </w:rPr>
        <w:t xml:space="preserve"> zákona č. </w:t>
      </w:r>
      <w:hyperlink r:id="rId8" w:tgtFrame="_blank" w:history="1">
        <w:r w:rsidRPr="005756E4">
          <w:rPr>
            <w:bCs/>
            <w:sz w:val="22"/>
            <w:szCs w:val="22"/>
          </w:rPr>
          <w:t>34/2002 Z. z.</w:t>
        </w:r>
      </w:hyperlink>
      <w:r w:rsidRPr="005756E4">
        <w:rPr>
          <w:sz w:val="22"/>
          <w:szCs w:val="22"/>
        </w:rPr>
        <w:t xml:space="preserve"> v znení neskorších predpisov alebo </w:t>
      </w:r>
      <w:r w:rsidRPr="005756E4">
        <w:rPr>
          <w:sz w:val="22"/>
          <w:szCs w:val="22"/>
          <w:lang w:bidi="he-IL"/>
        </w:rPr>
        <w:t>na podporu podnikania a zamestnanosti.</w:t>
      </w:r>
    </w:p>
    <w:p w:rsidR="0093277B" w:rsidRPr="005756E4" w:rsidRDefault="0093277B" w:rsidP="0093277B">
      <w:pPr>
        <w:pStyle w:val="tl"/>
        <w:spacing w:line="276" w:lineRule="auto"/>
        <w:ind w:left="720" w:right="687"/>
        <w:jc w:val="both"/>
        <w:rPr>
          <w:sz w:val="22"/>
          <w:szCs w:val="22"/>
          <w:lang w:bidi="he-IL"/>
        </w:rPr>
      </w:pPr>
    </w:p>
    <w:p w:rsidR="0093277B" w:rsidRPr="005756E4" w:rsidRDefault="0093277B" w:rsidP="0093277B">
      <w:pPr>
        <w:pStyle w:val="tl"/>
        <w:spacing w:line="276" w:lineRule="auto"/>
        <w:ind w:right="53" w:firstLine="708"/>
        <w:jc w:val="both"/>
        <w:rPr>
          <w:sz w:val="22"/>
          <w:szCs w:val="22"/>
          <w:lang w:bidi="he-IL"/>
        </w:rPr>
      </w:pPr>
      <w:r w:rsidRPr="005756E4">
        <w:rPr>
          <w:sz w:val="22"/>
          <w:szCs w:val="22"/>
          <w:lang w:bidi="he-IL"/>
        </w:rPr>
        <w:t xml:space="preserve">4. Dotácie budú poskytované na </w:t>
      </w:r>
      <w:r>
        <w:rPr>
          <w:sz w:val="22"/>
          <w:szCs w:val="22"/>
          <w:lang w:bidi="he-IL"/>
        </w:rPr>
        <w:t xml:space="preserve">činnosť, </w:t>
      </w:r>
      <w:r w:rsidRPr="005756E4">
        <w:rPr>
          <w:sz w:val="22"/>
          <w:szCs w:val="22"/>
          <w:lang w:bidi="he-IL"/>
        </w:rPr>
        <w:t>konkrétne úlohy a</w:t>
      </w:r>
      <w:r>
        <w:rPr>
          <w:sz w:val="22"/>
          <w:szCs w:val="22"/>
          <w:lang w:bidi="he-IL"/>
        </w:rPr>
        <w:t> </w:t>
      </w:r>
      <w:r w:rsidRPr="005756E4">
        <w:rPr>
          <w:sz w:val="22"/>
          <w:szCs w:val="22"/>
          <w:lang w:bidi="he-IL"/>
        </w:rPr>
        <w:t>akcie</w:t>
      </w:r>
      <w:r>
        <w:rPr>
          <w:sz w:val="22"/>
          <w:szCs w:val="22"/>
          <w:lang w:bidi="he-IL"/>
        </w:rPr>
        <w:t xml:space="preserve"> alebo </w:t>
      </w:r>
      <w:r w:rsidRPr="005756E4">
        <w:rPr>
          <w:sz w:val="22"/>
          <w:szCs w:val="22"/>
          <w:lang w:bidi="he-IL"/>
        </w:rPr>
        <w:t>na vopred určené okruhy potrieb</w:t>
      </w:r>
      <w:r>
        <w:rPr>
          <w:sz w:val="22"/>
          <w:szCs w:val="22"/>
          <w:lang w:bidi="he-IL"/>
        </w:rPr>
        <w:t xml:space="preserve">. </w:t>
      </w:r>
      <w:r w:rsidRPr="005756E4">
        <w:rPr>
          <w:sz w:val="22"/>
          <w:szCs w:val="22"/>
          <w:lang w:bidi="he-IL"/>
        </w:rPr>
        <w:t xml:space="preserve">Môžu byť použité len na dohodnuté účely a za podmienok ustanovených v tomto nariadení. Podliehajú ročnému zúčtovaniu s rozpočtom mestskej časti, alebo s rozpočtom fondu zriadeného mestskou časťou. </w:t>
      </w:r>
    </w:p>
    <w:p w:rsidR="0093277B" w:rsidRPr="005756E4" w:rsidRDefault="0093277B" w:rsidP="0093277B">
      <w:pPr>
        <w:pStyle w:val="tl"/>
        <w:spacing w:line="276" w:lineRule="auto"/>
        <w:ind w:right="53" w:firstLine="708"/>
        <w:jc w:val="both"/>
        <w:rPr>
          <w:sz w:val="22"/>
          <w:szCs w:val="22"/>
          <w:lang w:bidi="he-IL"/>
        </w:rPr>
      </w:pPr>
    </w:p>
    <w:p w:rsidR="0093277B" w:rsidRPr="005756E4" w:rsidRDefault="0093277B" w:rsidP="0093277B">
      <w:pPr>
        <w:pStyle w:val="tl"/>
        <w:spacing w:line="276" w:lineRule="auto"/>
        <w:ind w:right="687"/>
        <w:jc w:val="both"/>
        <w:rPr>
          <w:sz w:val="22"/>
          <w:szCs w:val="22"/>
          <w:lang w:bidi="he-IL"/>
        </w:rPr>
      </w:pPr>
    </w:p>
    <w:p w:rsidR="0093277B" w:rsidRPr="005756E4" w:rsidRDefault="0093277B" w:rsidP="0093277B">
      <w:pPr>
        <w:pStyle w:val="tl"/>
        <w:spacing w:line="276" w:lineRule="auto"/>
        <w:ind w:left="4678"/>
        <w:jc w:val="both"/>
        <w:rPr>
          <w:b/>
          <w:sz w:val="22"/>
          <w:szCs w:val="22"/>
          <w:lang w:bidi="he-IL"/>
        </w:rPr>
      </w:pPr>
      <w:r w:rsidRPr="005756E4">
        <w:rPr>
          <w:b/>
          <w:sz w:val="22"/>
          <w:szCs w:val="22"/>
          <w:lang w:bidi="he-IL"/>
        </w:rPr>
        <w:t xml:space="preserve">§ 2 </w:t>
      </w:r>
    </w:p>
    <w:p w:rsidR="0093277B" w:rsidRPr="005756E4" w:rsidRDefault="0093277B" w:rsidP="0093277B">
      <w:pPr>
        <w:pStyle w:val="tl"/>
        <w:spacing w:line="276" w:lineRule="auto"/>
        <w:ind w:left="854"/>
        <w:jc w:val="both"/>
        <w:rPr>
          <w:b/>
          <w:sz w:val="22"/>
          <w:szCs w:val="22"/>
          <w:lang w:bidi="he-IL"/>
        </w:rPr>
      </w:pPr>
      <w:r w:rsidRPr="005756E4">
        <w:rPr>
          <w:b/>
          <w:sz w:val="22"/>
          <w:szCs w:val="22"/>
          <w:lang w:bidi="he-IL"/>
        </w:rPr>
        <w:t xml:space="preserve">              </w:t>
      </w:r>
      <w:r w:rsidRPr="005756E4">
        <w:rPr>
          <w:b/>
          <w:sz w:val="22"/>
          <w:szCs w:val="22"/>
          <w:lang w:bidi="he-IL"/>
        </w:rPr>
        <w:tab/>
      </w:r>
      <w:r w:rsidRPr="005756E4">
        <w:rPr>
          <w:b/>
          <w:sz w:val="22"/>
          <w:szCs w:val="22"/>
          <w:lang w:bidi="he-IL"/>
        </w:rPr>
        <w:tab/>
      </w:r>
      <w:r w:rsidRPr="005756E4">
        <w:rPr>
          <w:b/>
          <w:sz w:val="22"/>
          <w:szCs w:val="22"/>
          <w:lang w:bidi="he-IL"/>
        </w:rPr>
        <w:tab/>
        <w:t xml:space="preserve">Účel poskytovania dotácií </w:t>
      </w:r>
    </w:p>
    <w:p w:rsidR="0093277B" w:rsidRPr="005756E4" w:rsidRDefault="0093277B" w:rsidP="0093277B">
      <w:pPr>
        <w:pStyle w:val="tl"/>
        <w:spacing w:line="276" w:lineRule="auto"/>
        <w:jc w:val="both"/>
        <w:rPr>
          <w:sz w:val="22"/>
          <w:szCs w:val="22"/>
          <w:lang w:bidi="he-IL"/>
        </w:rPr>
      </w:pPr>
    </w:p>
    <w:p w:rsidR="0093277B" w:rsidRPr="005756E4" w:rsidRDefault="0093277B" w:rsidP="0093277B">
      <w:pPr>
        <w:pStyle w:val="tl"/>
        <w:spacing w:line="276" w:lineRule="auto"/>
        <w:ind w:firstLine="708"/>
        <w:jc w:val="both"/>
        <w:rPr>
          <w:sz w:val="22"/>
          <w:szCs w:val="22"/>
          <w:lang w:bidi="he-IL"/>
        </w:rPr>
      </w:pPr>
      <w:r>
        <w:rPr>
          <w:sz w:val="22"/>
          <w:szCs w:val="22"/>
          <w:lang w:bidi="he-IL"/>
        </w:rPr>
        <w:t xml:space="preserve">1. </w:t>
      </w:r>
      <w:r w:rsidRPr="005756E4">
        <w:rPr>
          <w:sz w:val="22"/>
          <w:szCs w:val="22"/>
          <w:lang w:bidi="he-IL"/>
        </w:rPr>
        <w:t>Mestská časť môže poskytnúť dotáciu z rozpočtu mestskej časti alebo rozpočtu fondu zriadeného mestskou časťou na činnosti uvedené v § 1 ods. 3 najmä na:</w:t>
      </w:r>
    </w:p>
    <w:p w:rsidR="0093277B" w:rsidRPr="005756E4" w:rsidRDefault="0093277B" w:rsidP="0093277B">
      <w:pPr>
        <w:pStyle w:val="tl"/>
        <w:numPr>
          <w:ilvl w:val="0"/>
          <w:numId w:val="1"/>
        </w:numPr>
        <w:spacing w:line="276" w:lineRule="auto"/>
        <w:rPr>
          <w:sz w:val="22"/>
          <w:szCs w:val="22"/>
          <w:lang w:bidi="he-IL"/>
        </w:rPr>
      </w:pPr>
      <w:r w:rsidRPr="005756E4">
        <w:rPr>
          <w:sz w:val="22"/>
          <w:szCs w:val="22"/>
        </w:rPr>
        <w:t>poskytovanie zdravotnej starostlivosti,</w:t>
      </w:r>
    </w:p>
    <w:p w:rsidR="0093277B" w:rsidRPr="005756E4" w:rsidRDefault="0093277B" w:rsidP="0093277B">
      <w:pPr>
        <w:pStyle w:val="tl"/>
        <w:numPr>
          <w:ilvl w:val="0"/>
          <w:numId w:val="1"/>
        </w:numPr>
        <w:spacing w:line="276" w:lineRule="auto"/>
        <w:rPr>
          <w:sz w:val="22"/>
          <w:szCs w:val="22"/>
          <w:lang w:bidi="he-IL"/>
        </w:rPr>
      </w:pPr>
      <w:r w:rsidRPr="005756E4">
        <w:rPr>
          <w:sz w:val="22"/>
          <w:szCs w:val="22"/>
        </w:rPr>
        <w:t xml:space="preserve">poskytovanie sociálnej pomoci a humanitárna starostlivosť, </w:t>
      </w:r>
    </w:p>
    <w:p w:rsidR="0093277B" w:rsidRPr="005756E4" w:rsidRDefault="0093277B" w:rsidP="0093277B">
      <w:pPr>
        <w:pStyle w:val="tl"/>
        <w:numPr>
          <w:ilvl w:val="0"/>
          <w:numId w:val="1"/>
        </w:numPr>
        <w:spacing w:line="276" w:lineRule="auto"/>
        <w:rPr>
          <w:sz w:val="22"/>
          <w:szCs w:val="22"/>
          <w:lang w:bidi="he-IL"/>
        </w:rPr>
      </w:pPr>
      <w:r w:rsidRPr="005756E4">
        <w:rPr>
          <w:sz w:val="22"/>
          <w:szCs w:val="22"/>
        </w:rPr>
        <w:t xml:space="preserve">tvorba, rozvoj, ochrana, obnova a prezentácia duchovných a kultúrnych hodnôt, </w:t>
      </w:r>
    </w:p>
    <w:p w:rsidR="0093277B" w:rsidRPr="005756E4" w:rsidRDefault="0093277B" w:rsidP="0093277B">
      <w:pPr>
        <w:pStyle w:val="tl"/>
        <w:numPr>
          <w:ilvl w:val="0"/>
          <w:numId w:val="1"/>
        </w:numPr>
        <w:spacing w:line="276" w:lineRule="auto"/>
        <w:rPr>
          <w:sz w:val="22"/>
          <w:szCs w:val="22"/>
          <w:lang w:bidi="he-IL"/>
        </w:rPr>
      </w:pPr>
      <w:r w:rsidRPr="005756E4">
        <w:rPr>
          <w:sz w:val="22"/>
          <w:szCs w:val="22"/>
        </w:rPr>
        <w:lastRenderedPageBreak/>
        <w:t xml:space="preserve">ochrana ľudských práv a základných slobôd, </w:t>
      </w:r>
    </w:p>
    <w:p w:rsidR="0093277B" w:rsidRPr="005756E4" w:rsidRDefault="0093277B" w:rsidP="0093277B">
      <w:pPr>
        <w:pStyle w:val="tl"/>
        <w:numPr>
          <w:ilvl w:val="0"/>
          <w:numId w:val="1"/>
        </w:numPr>
        <w:spacing w:line="276" w:lineRule="auto"/>
        <w:rPr>
          <w:sz w:val="22"/>
          <w:szCs w:val="22"/>
          <w:lang w:bidi="he-IL"/>
        </w:rPr>
      </w:pPr>
      <w:r w:rsidRPr="005756E4">
        <w:rPr>
          <w:sz w:val="22"/>
          <w:szCs w:val="22"/>
        </w:rPr>
        <w:t xml:space="preserve">vzdelávanie, výchova a rozvoj telesnej kultúry, </w:t>
      </w:r>
    </w:p>
    <w:p w:rsidR="0093277B" w:rsidRPr="005756E4" w:rsidRDefault="0093277B" w:rsidP="0093277B">
      <w:pPr>
        <w:pStyle w:val="tl"/>
        <w:numPr>
          <w:ilvl w:val="0"/>
          <w:numId w:val="1"/>
        </w:numPr>
        <w:spacing w:line="276" w:lineRule="auto"/>
        <w:rPr>
          <w:sz w:val="22"/>
          <w:szCs w:val="22"/>
          <w:lang w:bidi="he-IL"/>
        </w:rPr>
      </w:pPr>
      <w:r w:rsidRPr="005756E4">
        <w:rPr>
          <w:sz w:val="22"/>
          <w:szCs w:val="22"/>
        </w:rPr>
        <w:t xml:space="preserve">výskum, vývoj, vedecko-technické služby a informačné služby, </w:t>
      </w:r>
    </w:p>
    <w:p w:rsidR="0093277B" w:rsidRPr="005756E4" w:rsidRDefault="0093277B" w:rsidP="0093277B">
      <w:pPr>
        <w:pStyle w:val="tl"/>
        <w:numPr>
          <w:ilvl w:val="0"/>
          <w:numId w:val="1"/>
        </w:numPr>
        <w:spacing w:line="276" w:lineRule="auto"/>
        <w:rPr>
          <w:sz w:val="22"/>
          <w:szCs w:val="22"/>
          <w:lang w:bidi="he-IL"/>
        </w:rPr>
      </w:pPr>
      <w:r w:rsidRPr="005756E4">
        <w:rPr>
          <w:sz w:val="22"/>
          <w:szCs w:val="22"/>
        </w:rPr>
        <w:t xml:space="preserve">tvorba a ochrana životného prostredia a ochrana zdravia obyvateľstva, </w:t>
      </w:r>
    </w:p>
    <w:p w:rsidR="0093277B" w:rsidRPr="005756E4" w:rsidRDefault="0093277B" w:rsidP="0093277B">
      <w:pPr>
        <w:pStyle w:val="tl"/>
        <w:numPr>
          <w:ilvl w:val="0"/>
          <w:numId w:val="1"/>
        </w:numPr>
        <w:spacing w:line="276" w:lineRule="auto"/>
        <w:rPr>
          <w:sz w:val="22"/>
          <w:szCs w:val="22"/>
          <w:lang w:bidi="he-IL"/>
        </w:rPr>
      </w:pPr>
      <w:r w:rsidRPr="005756E4">
        <w:rPr>
          <w:sz w:val="22"/>
          <w:szCs w:val="22"/>
        </w:rPr>
        <w:t xml:space="preserve">služby na podporu regionálneho rozvoja a zamestnanosti, </w:t>
      </w:r>
    </w:p>
    <w:p w:rsidR="0093277B" w:rsidRPr="005756E4" w:rsidRDefault="0093277B" w:rsidP="0093277B">
      <w:pPr>
        <w:pStyle w:val="tl"/>
        <w:numPr>
          <w:ilvl w:val="0"/>
          <w:numId w:val="1"/>
        </w:numPr>
        <w:spacing w:line="276" w:lineRule="auto"/>
        <w:rPr>
          <w:sz w:val="22"/>
          <w:szCs w:val="22"/>
          <w:lang w:bidi="he-IL"/>
        </w:rPr>
      </w:pPr>
      <w:r w:rsidRPr="005756E4">
        <w:rPr>
          <w:sz w:val="22"/>
          <w:szCs w:val="22"/>
        </w:rPr>
        <w:t>zabezpečovanie bývania, správy, údržby a obnovy bytového fondu)</w:t>
      </w:r>
    </w:p>
    <w:p w:rsidR="0093277B" w:rsidRPr="005756E4" w:rsidRDefault="0093277B" w:rsidP="0093277B">
      <w:pPr>
        <w:pStyle w:val="tl"/>
        <w:numPr>
          <w:ilvl w:val="0"/>
          <w:numId w:val="1"/>
        </w:numPr>
        <w:spacing w:line="276" w:lineRule="auto"/>
        <w:ind w:right="687"/>
        <w:jc w:val="both"/>
        <w:rPr>
          <w:color w:val="000000"/>
          <w:sz w:val="22"/>
          <w:szCs w:val="22"/>
        </w:rPr>
      </w:pPr>
      <w:r w:rsidRPr="005756E4">
        <w:rPr>
          <w:color w:val="000000"/>
          <w:sz w:val="22"/>
          <w:szCs w:val="22"/>
        </w:rPr>
        <w:t>realizácia a ochrana ľudských práv alebo iných humanitných cieľov,</w:t>
      </w:r>
    </w:p>
    <w:p w:rsidR="0093277B" w:rsidRPr="005756E4" w:rsidRDefault="0093277B" w:rsidP="0093277B">
      <w:pPr>
        <w:pStyle w:val="tl"/>
        <w:numPr>
          <w:ilvl w:val="0"/>
          <w:numId w:val="1"/>
        </w:numPr>
        <w:spacing w:line="276" w:lineRule="auto"/>
        <w:ind w:right="687"/>
        <w:jc w:val="both"/>
        <w:rPr>
          <w:color w:val="000000"/>
          <w:sz w:val="22"/>
          <w:szCs w:val="22"/>
        </w:rPr>
      </w:pPr>
      <w:r w:rsidRPr="005756E4">
        <w:rPr>
          <w:color w:val="000000"/>
          <w:sz w:val="22"/>
          <w:szCs w:val="22"/>
        </w:rPr>
        <w:t xml:space="preserve">zachovanie prírodných hodnôt, </w:t>
      </w:r>
    </w:p>
    <w:p w:rsidR="0093277B" w:rsidRPr="005756E4" w:rsidRDefault="0093277B" w:rsidP="0093277B">
      <w:pPr>
        <w:pStyle w:val="tl"/>
        <w:numPr>
          <w:ilvl w:val="0"/>
          <w:numId w:val="1"/>
        </w:numPr>
        <w:spacing w:line="276" w:lineRule="auto"/>
        <w:ind w:right="687"/>
        <w:jc w:val="both"/>
        <w:rPr>
          <w:color w:val="000000"/>
          <w:sz w:val="22"/>
          <w:szCs w:val="22"/>
        </w:rPr>
      </w:pPr>
      <w:r w:rsidRPr="005756E4">
        <w:rPr>
          <w:color w:val="000000"/>
          <w:sz w:val="22"/>
          <w:szCs w:val="22"/>
        </w:rPr>
        <w:t>ochrana zdravia,</w:t>
      </w:r>
    </w:p>
    <w:p w:rsidR="0093277B" w:rsidRPr="005756E4" w:rsidRDefault="0093277B" w:rsidP="0093277B">
      <w:pPr>
        <w:pStyle w:val="tl"/>
        <w:numPr>
          <w:ilvl w:val="0"/>
          <w:numId w:val="1"/>
        </w:numPr>
        <w:spacing w:line="276" w:lineRule="auto"/>
        <w:ind w:right="687"/>
        <w:jc w:val="both"/>
        <w:rPr>
          <w:color w:val="000000"/>
          <w:sz w:val="22"/>
          <w:szCs w:val="22"/>
        </w:rPr>
      </w:pPr>
      <w:r w:rsidRPr="005756E4">
        <w:rPr>
          <w:color w:val="000000"/>
          <w:sz w:val="22"/>
          <w:szCs w:val="22"/>
        </w:rPr>
        <w:t xml:space="preserve">ochrana práv detí a mládeže, </w:t>
      </w:r>
    </w:p>
    <w:p w:rsidR="0093277B" w:rsidRPr="005756E4" w:rsidRDefault="0093277B" w:rsidP="0093277B">
      <w:pPr>
        <w:pStyle w:val="tl"/>
        <w:numPr>
          <w:ilvl w:val="0"/>
          <w:numId w:val="1"/>
        </w:numPr>
        <w:spacing w:line="276" w:lineRule="auto"/>
        <w:ind w:right="687"/>
        <w:jc w:val="both"/>
        <w:rPr>
          <w:sz w:val="22"/>
          <w:szCs w:val="22"/>
          <w:lang w:bidi="he-IL"/>
        </w:rPr>
      </w:pPr>
      <w:r w:rsidRPr="005756E4">
        <w:rPr>
          <w:color w:val="000000"/>
          <w:sz w:val="22"/>
          <w:szCs w:val="22"/>
        </w:rPr>
        <w:t xml:space="preserve">rozvoj vedy, vzdelania, telovýchovy </w:t>
      </w:r>
    </w:p>
    <w:p w:rsidR="0093277B" w:rsidRPr="005756E4" w:rsidRDefault="0093277B" w:rsidP="0093277B">
      <w:pPr>
        <w:pStyle w:val="tl"/>
        <w:numPr>
          <w:ilvl w:val="0"/>
          <w:numId w:val="1"/>
        </w:numPr>
        <w:spacing w:line="276" w:lineRule="auto"/>
        <w:ind w:right="687"/>
        <w:jc w:val="both"/>
        <w:rPr>
          <w:color w:val="000000"/>
          <w:sz w:val="22"/>
          <w:szCs w:val="22"/>
        </w:rPr>
      </w:pPr>
      <w:r w:rsidRPr="005756E4">
        <w:rPr>
          <w:color w:val="000000"/>
          <w:sz w:val="22"/>
          <w:szCs w:val="22"/>
        </w:rPr>
        <w:t>plnenie individuálne určenej humanitnej pomoci pre jednotlivca alebo skupinu osôb, ktoré sa ocitli v ohrození  života alebo potrebujú naliehavú pomoc pri postihnutí živelnou pohromou.</w:t>
      </w:r>
    </w:p>
    <w:p w:rsidR="0093277B" w:rsidRDefault="0093277B" w:rsidP="0093277B">
      <w:pPr>
        <w:pStyle w:val="tl"/>
        <w:numPr>
          <w:ilvl w:val="0"/>
          <w:numId w:val="1"/>
        </w:numPr>
        <w:spacing w:line="276" w:lineRule="auto"/>
        <w:jc w:val="both"/>
        <w:rPr>
          <w:sz w:val="22"/>
          <w:szCs w:val="22"/>
          <w:lang w:bidi="he-IL"/>
        </w:rPr>
      </w:pPr>
      <w:r w:rsidRPr="005756E4">
        <w:rPr>
          <w:sz w:val="22"/>
          <w:szCs w:val="22"/>
          <w:lang w:bidi="he-IL"/>
        </w:rPr>
        <w:t>na podporu podnikania a</w:t>
      </w:r>
      <w:r>
        <w:rPr>
          <w:sz w:val="22"/>
          <w:szCs w:val="22"/>
          <w:lang w:bidi="he-IL"/>
        </w:rPr>
        <w:t> </w:t>
      </w:r>
      <w:r w:rsidRPr="005756E4">
        <w:rPr>
          <w:sz w:val="22"/>
          <w:szCs w:val="22"/>
          <w:lang w:bidi="he-IL"/>
        </w:rPr>
        <w:t>zamestnanosti</w:t>
      </w:r>
    </w:p>
    <w:p w:rsidR="0093277B" w:rsidRDefault="0093277B" w:rsidP="0093277B">
      <w:pPr>
        <w:pStyle w:val="tl"/>
        <w:spacing w:line="276" w:lineRule="auto"/>
        <w:jc w:val="both"/>
        <w:rPr>
          <w:sz w:val="22"/>
          <w:szCs w:val="22"/>
          <w:lang w:bidi="he-IL"/>
        </w:rPr>
      </w:pPr>
    </w:p>
    <w:p w:rsidR="0093277B" w:rsidRDefault="0093277B" w:rsidP="0093277B">
      <w:pPr>
        <w:pStyle w:val="tl"/>
        <w:spacing w:line="276" w:lineRule="auto"/>
        <w:ind w:left="708"/>
        <w:jc w:val="both"/>
        <w:rPr>
          <w:sz w:val="22"/>
          <w:szCs w:val="22"/>
          <w:lang w:bidi="he-IL"/>
        </w:rPr>
      </w:pPr>
      <w:r>
        <w:rPr>
          <w:sz w:val="22"/>
          <w:szCs w:val="22"/>
          <w:lang w:bidi="he-IL"/>
        </w:rPr>
        <w:t>2. Dotácia sa nemôže poskytnúť žiadateľovi:</w:t>
      </w:r>
    </w:p>
    <w:p w:rsidR="0093277B" w:rsidRDefault="0093277B" w:rsidP="0093277B">
      <w:pPr>
        <w:pStyle w:val="tl"/>
        <w:numPr>
          <w:ilvl w:val="0"/>
          <w:numId w:val="5"/>
        </w:numPr>
        <w:spacing w:line="276" w:lineRule="auto"/>
        <w:jc w:val="both"/>
        <w:rPr>
          <w:sz w:val="22"/>
          <w:szCs w:val="22"/>
          <w:lang w:bidi="he-IL"/>
        </w:rPr>
      </w:pPr>
      <w:r>
        <w:rPr>
          <w:sz w:val="22"/>
          <w:szCs w:val="22"/>
          <w:lang w:bidi="he-IL"/>
        </w:rPr>
        <w:t>ktorý v minulosti závažne porušil svoje záväzky pri použití dotácie,</w:t>
      </w:r>
    </w:p>
    <w:p w:rsidR="0093277B" w:rsidRDefault="0093277B" w:rsidP="0093277B">
      <w:pPr>
        <w:pStyle w:val="tl"/>
        <w:numPr>
          <w:ilvl w:val="0"/>
          <w:numId w:val="5"/>
        </w:numPr>
        <w:spacing w:line="276" w:lineRule="auto"/>
        <w:jc w:val="both"/>
        <w:rPr>
          <w:sz w:val="22"/>
          <w:szCs w:val="22"/>
          <w:lang w:bidi="he-IL"/>
        </w:rPr>
      </w:pPr>
      <w:r>
        <w:rPr>
          <w:sz w:val="22"/>
          <w:szCs w:val="22"/>
          <w:lang w:bidi="he-IL"/>
        </w:rPr>
        <w:t>na činnosť politických strán a hnutí,</w:t>
      </w:r>
    </w:p>
    <w:p w:rsidR="0093277B" w:rsidRDefault="0093277B" w:rsidP="0093277B">
      <w:pPr>
        <w:pStyle w:val="tl"/>
        <w:numPr>
          <w:ilvl w:val="0"/>
          <w:numId w:val="5"/>
        </w:numPr>
        <w:spacing w:line="276" w:lineRule="auto"/>
        <w:jc w:val="both"/>
        <w:rPr>
          <w:sz w:val="22"/>
          <w:szCs w:val="22"/>
          <w:lang w:bidi="he-IL"/>
        </w:rPr>
      </w:pPr>
      <w:r>
        <w:rPr>
          <w:sz w:val="22"/>
          <w:szCs w:val="22"/>
          <w:lang w:bidi="he-IL"/>
        </w:rPr>
        <w:t>na nákup alkoholických nápojov a tabakových výrobkov,</w:t>
      </w:r>
    </w:p>
    <w:p w:rsidR="0093277B" w:rsidRDefault="0093277B" w:rsidP="0093277B">
      <w:pPr>
        <w:pStyle w:val="tl"/>
        <w:numPr>
          <w:ilvl w:val="0"/>
          <w:numId w:val="5"/>
        </w:numPr>
        <w:spacing w:line="276" w:lineRule="auto"/>
        <w:jc w:val="both"/>
        <w:rPr>
          <w:sz w:val="22"/>
          <w:szCs w:val="22"/>
          <w:lang w:bidi="he-IL"/>
        </w:rPr>
      </w:pPr>
      <w:r>
        <w:rPr>
          <w:sz w:val="22"/>
          <w:szCs w:val="22"/>
          <w:lang w:bidi="he-IL"/>
        </w:rPr>
        <w:t>na poškodzovanie životného prostredia,</w:t>
      </w:r>
    </w:p>
    <w:p w:rsidR="0093277B" w:rsidRPr="005756E4" w:rsidRDefault="0093277B" w:rsidP="0093277B">
      <w:pPr>
        <w:pStyle w:val="tl"/>
        <w:numPr>
          <w:ilvl w:val="0"/>
          <w:numId w:val="5"/>
        </w:numPr>
        <w:spacing w:line="276" w:lineRule="auto"/>
        <w:jc w:val="both"/>
        <w:rPr>
          <w:sz w:val="22"/>
          <w:szCs w:val="22"/>
          <w:lang w:bidi="he-IL"/>
        </w:rPr>
      </w:pPr>
      <w:r>
        <w:rPr>
          <w:sz w:val="22"/>
          <w:szCs w:val="22"/>
          <w:lang w:bidi="he-IL"/>
        </w:rPr>
        <w:t>spätne na už zrealizované aktivity.</w:t>
      </w:r>
    </w:p>
    <w:p w:rsidR="0093277B" w:rsidRPr="005756E4" w:rsidRDefault="0093277B" w:rsidP="0093277B">
      <w:pPr>
        <w:pStyle w:val="tl"/>
        <w:spacing w:line="276" w:lineRule="auto"/>
        <w:ind w:right="687"/>
        <w:jc w:val="both"/>
        <w:rPr>
          <w:sz w:val="22"/>
          <w:szCs w:val="22"/>
          <w:lang w:bidi="he-IL"/>
        </w:rPr>
      </w:pPr>
    </w:p>
    <w:p w:rsidR="0093277B" w:rsidRPr="005756E4" w:rsidRDefault="0093277B" w:rsidP="0093277B">
      <w:pPr>
        <w:pStyle w:val="tl"/>
        <w:spacing w:before="220" w:line="276" w:lineRule="auto"/>
        <w:ind w:left="4678" w:right="101"/>
        <w:jc w:val="both"/>
        <w:rPr>
          <w:b/>
          <w:w w:val="134"/>
          <w:sz w:val="22"/>
          <w:szCs w:val="22"/>
          <w:lang w:bidi="he-IL"/>
        </w:rPr>
      </w:pPr>
      <w:r w:rsidRPr="005756E4">
        <w:rPr>
          <w:b/>
          <w:w w:val="134"/>
          <w:sz w:val="22"/>
          <w:szCs w:val="22"/>
          <w:lang w:bidi="he-IL"/>
        </w:rPr>
        <w:t xml:space="preserve">§ 3 </w:t>
      </w:r>
    </w:p>
    <w:p w:rsidR="0093277B" w:rsidRPr="005756E4" w:rsidRDefault="0093277B" w:rsidP="0093277B">
      <w:pPr>
        <w:pStyle w:val="tl"/>
        <w:spacing w:line="276" w:lineRule="auto"/>
        <w:ind w:left="474" w:right="101"/>
        <w:jc w:val="both"/>
        <w:rPr>
          <w:b/>
          <w:sz w:val="22"/>
          <w:szCs w:val="22"/>
          <w:lang w:bidi="he-IL"/>
        </w:rPr>
      </w:pPr>
      <w:r w:rsidRPr="005756E4">
        <w:rPr>
          <w:b/>
          <w:sz w:val="22"/>
          <w:szCs w:val="22"/>
          <w:lang w:bidi="he-IL"/>
        </w:rPr>
        <w:t xml:space="preserve">                 </w:t>
      </w:r>
      <w:r w:rsidRPr="005756E4">
        <w:rPr>
          <w:b/>
          <w:sz w:val="22"/>
          <w:szCs w:val="22"/>
          <w:lang w:bidi="he-IL"/>
        </w:rPr>
        <w:tab/>
      </w:r>
      <w:r w:rsidRPr="005756E4">
        <w:rPr>
          <w:b/>
          <w:sz w:val="22"/>
          <w:szCs w:val="22"/>
          <w:lang w:bidi="he-IL"/>
        </w:rPr>
        <w:tab/>
        <w:t xml:space="preserve">    Podmienky poskytovania dotácií</w:t>
      </w:r>
    </w:p>
    <w:p w:rsidR="0093277B" w:rsidRPr="005756E4" w:rsidRDefault="0093277B" w:rsidP="0093277B">
      <w:pPr>
        <w:pStyle w:val="tl"/>
        <w:spacing w:line="276" w:lineRule="auto"/>
        <w:ind w:right="398"/>
        <w:jc w:val="both"/>
        <w:rPr>
          <w:sz w:val="22"/>
          <w:szCs w:val="22"/>
          <w:lang w:bidi="he-IL"/>
        </w:rPr>
      </w:pPr>
    </w:p>
    <w:p w:rsidR="0093277B" w:rsidRPr="005756E4" w:rsidRDefault="0093277B" w:rsidP="0093277B">
      <w:pPr>
        <w:pStyle w:val="tl"/>
        <w:spacing w:line="276" w:lineRule="auto"/>
        <w:ind w:right="398" w:firstLine="474"/>
        <w:jc w:val="both"/>
        <w:rPr>
          <w:sz w:val="22"/>
          <w:szCs w:val="22"/>
          <w:lang w:bidi="he-IL"/>
        </w:rPr>
      </w:pPr>
      <w:r w:rsidRPr="005756E4">
        <w:rPr>
          <w:sz w:val="22"/>
          <w:szCs w:val="22"/>
          <w:lang w:bidi="he-IL"/>
        </w:rPr>
        <w:t xml:space="preserve">1. Fyzické osoby – podnikatelia a právnické osoby, ktoré žiadajú o poskytnutie dotácie, predložia: </w:t>
      </w:r>
    </w:p>
    <w:p w:rsidR="0093277B" w:rsidRPr="005756E4" w:rsidRDefault="0093277B" w:rsidP="0093277B">
      <w:pPr>
        <w:pStyle w:val="tl"/>
        <w:numPr>
          <w:ilvl w:val="0"/>
          <w:numId w:val="2"/>
        </w:numPr>
        <w:spacing w:line="276" w:lineRule="auto"/>
        <w:rPr>
          <w:sz w:val="22"/>
          <w:szCs w:val="22"/>
          <w:lang w:bidi="he-IL"/>
        </w:rPr>
      </w:pPr>
      <w:r w:rsidRPr="005756E4">
        <w:rPr>
          <w:sz w:val="22"/>
          <w:szCs w:val="22"/>
        </w:rPr>
        <w:t>písomnú žiadosť,</w:t>
      </w:r>
    </w:p>
    <w:p w:rsidR="0093277B" w:rsidRPr="005756E4" w:rsidRDefault="0093277B" w:rsidP="0093277B">
      <w:pPr>
        <w:pStyle w:val="tl"/>
        <w:numPr>
          <w:ilvl w:val="0"/>
          <w:numId w:val="2"/>
        </w:numPr>
        <w:spacing w:line="276" w:lineRule="auto"/>
        <w:rPr>
          <w:sz w:val="22"/>
          <w:szCs w:val="22"/>
          <w:lang w:bidi="he-IL"/>
        </w:rPr>
      </w:pPr>
      <w:r>
        <w:rPr>
          <w:sz w:val="22"/>
          <w:szCs w:val="22"/>
          <w:lang w:bidi="he-IL"/>
        </w:rPr>
        <w:t>stručný popis aktivít alebo projektu, na ktorý požadujú dotáciu</w:t>
      </w:r>
    </w:p>
    <w:p w:rsidR="0093277B" w:rsidRPr="005756E4" w:rsidRDefault="0093277B" w:rsidP="0093277B">
      <w:pPr>
        <w:pStyle w:val="tl"/>
        <w:numPr>
          <w:ilvl w:val="0"/>
          <w:numId w:val="2"/>
        </w:numPr>
        <w:spacing w:line="276" w:lineRule="auto"/>
        <w:rPr>
          <w:sz w:val="22"/>
          <w:szCs w:val="22"/>
          <w:lang w:bidi="he-IL"/>
        </w:rPr>
      </w:pPr>
      <w:r w:rsidRPr="005756E4">
        <w:rPr>
          <w:sz w:val="22"/>
          <w:szCs w:val="22"/>
          <w:lang w:bidi="he-IL"/>
        </w:rPr>
        <w:t>podklady, z ktorých vyplýva, že žiadateľ má sídlo, alebo trvalý pobyt na území mestskej časti alebo pôsobí, vykonáva činnosť na území mestskej časti, alebo poskytuje služby prevažne obyvateľom mestskej časti a dĺžku jeho činnosti a</w:t>
      </w:r>
      <w:r>
        <w:rPr>
          <w:sz w:val="22"/>
          <w:szCs w:val="22"/>
          <w:lang w:bidi="he-IL"/>
        </w:rPr>
        <w:t> </w:t>
      </w:r>
      <w:r w:rsidRPr="005756E4">
        <w:rPr>
          <w:sz w:val="22"/>
          <w:szCs w:val="22"/>
          <w:lang w:bidi="he-IL"/>
        </w:rPr>
        <w:t>pôsobenia</w:t>
      </w:r>
      <w:r>
        <w:rPr>
          <w:sz w:val="22"/>
          <w:szCs w:val="22"/>
          <w:lang w:bidi="he-IL"/>
        </w:rPr>
        <w:t xml:space="preserve"> (napr. doklad o pridelení IČO alebo čestné prehlásenie)</w:t>
      </w:r>
    </w:p>
    <w:p w:rsidR="0093277B" w:rsidRPr="005756E4" w:rsidRDefault="0093277B" w:rsidP="0093277B">
      <w:pPr>
        <w:pStyle w:val="tl"/>
        <w:spacing w:before="182" w:line="276" w:lineRule="auto"/>
        <w:ind w:right="48" w:firstLine="708"/>
        <w:jc w:val="both"/>
        <w:rPr>
          <w:sz w:val="22"/>
          <w:szCs w:val="22"/>
          <w:lang w:bidi="he-IL"/>
        </w:rPr>
      </w:pPr>
      <w:r w:rsidRPr="005756E4">
        <w:rPr>
          <w:w w:val="61"/>
          <w:sz w:val="22"/>
          <w:szCs w:val="22"/>
          <w:lang w:bidi="he-IL"/>
        </w:rPr>
        <w:t xml:space="preserve">2. </w:t>
      </w:r>
      <w:r>
        <w:rPr>
          <w:sz w:val="22"/>
          <w:szCs w:val="22"/>
          <w:lang w:bidi="he-IL"/>
        </w:rPr>
        <w:t>Žiadosť o dotáciu</w:t>
      </w:r>
      <w:r w:rsidRPr="005756E4">
        <w:rPr>
          <w:sz w:val="22"/>
          <w:szCs w:val="22"/>
          <w:lang w:bidi="he-IL"/>
        </w:rPr>
        <w:t xml:space="preserve"> musí obsahovať: </w:t>
      </w:r>
    </w:p>
    <w:p w:rsidR="0093277B" w:rsidRPr="005756E4" w:rsidRDefault="0093277B" w:rsidP="0093277B">
      <w:pPr>
        <w:pStyle w:val="tl"/>
        <w:numPr>
          <w:ilvl w:val="0"/>
          <w:numId w:val="3"/>
        </w:numPr>
        <w:spacing w:line="276" w:lineRule="auto"/>
        <w:ind w:right="48"/>
        <w:jc w:val="both"/>
        <w:rPr>
          <w:sz w:val="22"/>
          <w:szCs w:val="22"/>
          <w:lang w:bidi="he-IL"/>
        </w:rPr>
      </w:pPr>
      <w:r w:rsidRPr="005756E4">
        <w:rPr>
          <w:sz w:val="22"/>
          <w:szCs w:val="22"/>
          <w:lang w:bidi="he-IL"/>
        </w:rPr>
        <w:t xml:space="preserve">názov a adresu organizácie, IČO </w:t>
      </w:r>
    </w:p>
    <w:p w:rsidR="0093277B" w:rsidRPr="005756E4" w:rsidRDefault="0093277B" w:rsidP="0093277B">
      <w:pPr>
        <w:pStyle w:val="tl"/>
        <w:numPr>
          <w:ilvl w:val="0"/>
          <w:numId w:val="3"/>
        </w:numPr>
        <w:spacing w:line="276" w:lineRule="auto"/>
        <w:ind w:right="48"/>
        <w:jc w:val="both"/>
        <w:rPr>
          <w:sz w:val="22"/>
          <w:szCs w:val="22"/>
          <w:lang w:bidi="he-IL"/>
        </w:rPr>
      </w:pPr>
      <w:r w:rsidRPr="005756E4">
        <w:rPr>
          <w:sz w:val="22"/>
          <w:szCs w:val="22"/>
          <w:lang w:bidi="he-IL"/>
        </w:rPr>
        <w:t xml:space="preserve">bankové spojenie </w:t>
      </w:r>
    </w:p>
    <w:p w:rsidR="0093277B" w:rsidRPr="005756E4" w:rsidRDefault="0093277B" w:rsidP="0093277B">
      <w:pPr>
        <w:pStyle w:val="tl"/>
        <w:numPr>
          <w:ilvl w:val="0"/>
          <w:numId w:val="3"/>
        </w:numPr>
        <w:spacing w:line="276" w:lineRule="auto"/>
        <w:ind w:right="48"/>
        <w:jc w:val="both"/>
        <w:rPr>
          <w:sz w:val="22"/>
          <w:szCs w:val="22"/>
          <w:lang w:bidi="he-IL"/>
        </w:rPr>
      </w:pPr>
      <w:r w:rsidRPr="005756E4">
        <w:rPr>
          <w:sz w:val="22"/>
          <w:szCs w:val="22"/>
          <w:lang w:bidi="he-IL"/>
        </w:rPr>
        <w:t>men</w:t>
      </w:r>
      <w:r>
        <w:rPr>
          <w:sz w:val="22"/>
          <w:szCs w:val="22"/>
          <w:lang w:bidi="he-IL"/>
        </w:rPr>
        <w:t xml:space="preserve">o osoby, zodpovednej za žiadosť </w:t>
      </w:r>
      <w:r w:rsidRPr="005756E4">
        <w:rPr>
          <w:sz w:val="22"/>
          <w:szCs w:val="22"/>
          <w:lang w:bidi="he-IL"/>
        </w:rPr>
        <w:t xml:space="preserve"> </w:t>
      </w:r>
    </w:p>
    <w:p w:rsidR="0093277B" w:rsidRPr="005756E4" w:rsidRDefault="0093277B" w:rsidP="0093277B">
      <w:pPr>
        <w:pStyle w:val="tl"/>
        <w:numPr>
          <w:ilvl w:val="0"/>
          <w:numId w:val="3"/>
        </w:numPr>
        <w:spacing w:line="276" w:lineRule="auto"/>
        <w:ind w:right="48"/>
        <w:jc w:val="both"/>
        <w:rPr>
          <w:sz w:val="22"/>
          <w:szCs w:val="22"/>
          <w:lang w:bidi="he-IL"/>
        </w:rPr>
      </w:pPr>
      <w:r w:rsidRPr="005756E4">
        <w:rPr>
          <w:sz w:val="22"/>
          <w:szCs w:val="22"/>
          <w:lang w:bidi="he-IL"/>
        </w:rPr>
        <w:t xml:space="preserve">výšku žiadanej dotácie </w:t>
      </w:r>
    </w:p>
    <w:p w:rsidR="0093277B" w:rsidRPr="005756E4" w:rsidRDefault="0093277B" w:rsidP="0093277B">
      <w:pPr>
        <w:pStyle w:val="tl"/>
        <w:numPr>
          <w:ilvl w:val="0"/>
          <w:numId w:val="3"/>
        </w:numPr>
        <w:spacing w:line="276" w:lineRule="auto"/>
        <w:ind w:right="48"/>
        <w:jc w:val="both"/>
        <w:rPr>
          <w:sz w:val="22"/>
          <w:szCs w:val="22"/>
          <w:lang w:bidi="he-IL"/>
        </w:rPr>
      </w:pPr>
      <w:r>
        <w:rPr>
          <w:sz w:val="22"/>
          <w:szCs w:val="22"/>
          <w:lang w:bidi="he-IL"/>
        </w:rPr>
        <w:t>účel využitia</w:t>
      </w:r>
    </w:p>
    <w:p w:rsidR="0093277B" w:rsidRPr="005756E4" w:rsidRDefault="0093277B" w:rsidP="0093277B">
      <w:pPr>
        <w:pStyle w:val="tl"/>
        <w:numPr>
          <w:ilvl w:val="0"/>
          <w:numId w:val="3"/>
        </w:numPr>
        <w:spacing w:line="276" w:lineRule="auto"/>
        <w:ind w:right="48"/>
        <w:jc w:val="both"/>
        <w:rPr>
          <w:sz w:val="22"/>
          <w:szCs w:val="22"/>
          <w:lang w:bidi="he-IL"/>
        </w:rPr>
      </w:pPr>
      <w:r>
        <w:rPr>
          <w:sz w:val="22"/>
          <w:szCs w:val="22"/>
          <w:lang w:bidi="he-IL"/>
        </w:rPr>
        <w:t>čestné prehlásenie, že dotácia nepresiahne 50 % príjmu organizácie</w:t>
      </w:r>
      <w:r w:rsidRPr="005756E4">
        <w:rPr>
          <w:sz w:val="22"/>
          <w:szCs w:val="22"/>
          <w:lang w:bidi="he-IL"/>
        </w:rPr>
        <w:t xml:space="preserve"> </w:t>
      </w:r>
    </w:p>
    <w:p w:rsidR="0093277B" w:rsidRPr="005756E4" w:rsidRDefault="0093277B" w:rsidP="0093277B">
      <w:pPr>
        <w:pStyle w:val="tl"/>
        <w:spacing w:line="276" w:lineRule="auto"/>
        <w:jc w:val="both"/>
        <w:rPr>
          <w:sz w:val="22"/>
          <w:szCs w:val="22"/>
          <w:lang w:bidi="he-IL"/>
        </w:rPr>
      </w:pPr>
      <w:r w:rsidRPr="005756E4">
        <w:rPr>
          <w:sz w:val="22"/>
          <w:szCs w:val="22"/>
          <w:lang w:bidi="he-IL"/>
        </w:rPr>
        <w:tab/>
        <w:t xml:space="preserve">     </w:t>
      </w:r>
    </w:p>
    <w:p w:rsidR="0093277B" w:rsidRPr="005756E4" w:rsidRDefault="0093277B" w:rsidP="0093277B">
      <w:pPr>
        <w:pStyle w:val="tl"/>
        <w:spacing w:line="276" w:lineRule="auto"/>
        <w:ind w:firstLine="708"/>
        <w:jc w:val="both"/>
        <w:rPr>
          <w:sz w:val="22"/>
          <w:szCs w:val="22"/>
          <w:lang w:bidi="he-IL"/>
        </w:rPr>
      </w:pPr>
      <w:r w:rsidRPr="005756E4">
        <w:rPr>
          <w:sz w:val="22"/>
          <w:szCs w:val="22"/>
          <w:lang w:bidi="he-IL"/>
        </w:rPr>
        <w:t xml:space="preserve">3. Žiadateľ o poskytnutie dotácie predloží žiadosť miestnemu úradu mestskej časti v  termíne </w:t>
      </w:r>
      <w:r>
        <w:rPr>
          <w:sz w:val="22"/>
          <w:szCs w:val="22"/>
          <w:lang w:bidi="he-IL"/>
        </w:rPr>
        <w:t xml:space="preserve">spravidla do 30. Novembra v kalendárnom roku, ktorý predchádza roku, z rozpočtu ktorého má byť dotácia poskytnutá. </w:t>
      </w:r>
      <w:r w:rsidRPr="005756E4">
        <w:rPr>
          <w:sz w:val="22"/>
          <w:szCs w:val="22"/>
          <w:lang w:bidi="he-IL"/>
        </w:rPr>
        <w:t xml:space="preserve">Ak žiadosť o poskytnutie dotáciu nesplní podmienky tohto </w:t>
      </w:r>
      <w:r>
        <w:rPr>
          <w:sz w:val="22"/>
          <w:szCs w:val="22"/>
          <w:lang w:bidi="he-IL"/>
        </w:rPr>
        <w:t>VZN</w:t>
      </w:r>
      <w:r w:rsidRPr="005756E4">
        <w:rPr>
          <w:sz w:val="22"/>
          <w:szCs w:val="22"/>
          <w:lang w:bidi="he-IL"/>
        </w:rPr>
        <w:t>, nebude predložená na rokovanie miestneho zastupiteľstva a bude zamietnutá.</w:t>
      </w:r>
    </w:p>
    <w:p w:rsidR="0093277B" w:rsidRPr="005756E4" w:rsidRDefault="0093277B" w:rsidP="0093277B">
      <w:pPr>
        <w:pStyle w:val="tl"/>
        <w:spacing w:line="276" w:lineRule="auto"/>
        <w:ind w:left="4678" w:right="-57"/>
        <w:jc w:val="both"/>
        <w:rPr>
          <w:b/>
          <w:w w:val="110"/>
          <w:sz w:val="22"/>
          <w:szCs w:val="22"/>
          <w:lang w:bidi="he-IL"/>
        </w:rPr>
      </w:pPr>
      <w:r w:rsidRPr="005756E4">
        <w:rPr>
          <w:b/>
          <w:w w:val="110"/>
          <w:sz w:val="22"/>
          <w:szCs w:val="22"/>
          <w:lang w:bidi="he-IL"/>
        </w:rPr>
        <w:lastRenderedPageBreak/>
        <w:t xml:space="preserve">§ 4 </w:t>
      </w:r>
    </w:p>
    <w:p w:rsidR="0093277B" w:rsidRPr="005756E4" w:rsidRDefault="0093277B" w:rsidP="0093277B">
      <w:pPr>
        <w:pStyle w:val="tl"/>
        <w:spacing w:line="276" w:lineRule="auto"/>
        <w:ind w:left="1641" w:right="442"/>
        <w:jc w:val="both"/>
        <w:rPr>
          <w:b/>
          <w:sz w:val="22"/>
          <w:szCs w:val="22"/>
          <w:lang w:bidi="he-IL"/>
        </w:rPr>
      </w:pPr>
      <w:r w:rsidRPr="005756E4">
        <w:rPr>
          <w:b/>
          <w:sz w:val="22"/>
          <w:szCs w:val="22"/>
          <w:lang w:bidi="he-IL"/>
        </w:rPr>
        <w:t xml:space="preserve">     </w:t>
      </w:r>
      <w:r w:rsidRPr="005756E4">
        <w:rPr>
          <w:b/>
          <w:sz w:val="22"/>
          <w:szCs w:val="22"/>
          <w:lang w:bidi="he-IL"/>
        </w:rPr>
        <w:tab/>
        <w:t xml:space="preserve">Spôsob poskytovania a rozhodovanie o  poskytovaní dotácií </w:t>
      </w:r>
    </w:p>
    <w:p w:rsidR="0093277B" w:rsidRPr="005756E4" w:rsidRDefault="0093277B" w:rsidP="0093277B">
      <w:pPr>
        <w:pStyle w:val="tl"/>
        <w:spacing w:line="276" w:lineRule="auto"/>
        <w:ind w:left="1641" w:right="442"/>
        <w:jc w:val="both"/>
        <w:rPr>
          <w:sz w:val="22"/>
          <w:szCs w:val="22"/>
          <w:lang w:bidi="he-IL"/>
        </w:rPr>
      </w:pPr>
    </w:p>
    <w:p w:rsidR="0093277B" w:rsidRPr="005756E4" w:rsidRDefault="0093277B" w:rsidP="0093277B">
      <w:pPr>
        <w:pStyle w:val="tl"/>
        <w:spacing w:line="276" w:lineRule="auto"/>
        <w:ind w:right="442" w:firstLine="644"/>
        <w:jc w:val="both"/>
        <w:rPr>
          <w:sz w:val="22"/>
          <w:szCs w:val="22"/>
          <w:lang w:bidi="he-IL"/>
        </w:rPr>
      </w:pPr>
      <w:r w:rsidRPr="005756E4">
        <w:rPr>
          <w:sz w:val="22"/>
          <w:szCs w:val="22"/>
          <w:lang w:bidi="he-IL"/>
        </w:rPr>
        <w:t xml:space="preserve">1. O poskytnutí dotácií rozhoduje miestne zastupiteľstvo na základe písomnej žiadosti. V prípade schválenia žiadosti na podporu podnikateľských aktivít </w:t>
      </w:r>
      <w:r>
        <w:rPr>
          <w:sz w:val="22"/>
          <w:szCs w:val="22"/>
          <w:lang w:bidi="he-IL"/>
        </w:rPr>
        <w:t xml:space="preserve">alebo dotácie v minimálnej výške 500.- €, </w:t>
      </w:r>
      <w:r w:rsidRPr="005756E4">
        <w:rPr>
          <w:sz w:val="22"/>
          <w:szCs w:val="22"/>
          <w:lang w:bidi="he-IL"/>
        </w:rPr>
        <w:t>bude s úspešným žiadateľom uzavretá písomná zmluva o poskytnutí dotácie. V prípade schválenia žiadosti na ostatné účely je podkladom na poskytnutie dotácie uznesenie miestneho zastupiteľstva.</w:t>
      </w:r>
    </w:p>
    <w:p w:rsidR="0093277B" w:rsidRPr="005756E4" w:rsidRDefault="0093277B" w:rsidP="0093277B">
      <w:pPr>
        <w:pStyle w:val="tl"/>
        <w:spacing w:line="276" w:lineRule="auto"/>
        <w:ind w:left="513" w:right="442"/>
        <w:jc w:val="both"/>
        <w:rPr>
          <w:sz w:val="22"/>
          <w:szCs w:val="22"/>
          <w:lang w:bidi="he-IL"/>
        </w:rPr>
      </w:pPr>
    </w:p>
    <w:p w:rsidR="0093277B" w:rsidRPr="005756E4" w:rsidRDefault="0093277B" w:rsidP="0093277B">
      <w:pPr>
        <w:pStyle w:val="tl"/>
        <w:spacing w:line="276" w:lineRule="auto"/>
        <w:ind w:right="442" w:firstLine="644"/>
        <w:jc w:val="both"/>
        <w:rPr>
          <w:sz w:val="22"/>
          <w:szCs w:val="22"/>
          <w:lang w:bidi="he-IL"/>
        </w:rPr>
      </w:pPr>
      <w:r w:rsidRPr="005756E4">
        <w:rPr>
          <w:sz w:val="22"/>
          <w:szCs w:val="22"/>
          <w:lang w:bidi="he-IL"/>
        </w:rPr>
        <w:t>2 Nepoužité dotácie je žiadateľ povinný bezodkladne, resp. najneskôr do 30 dní od skončenia príslušného kalendárneho roka, vrátiť na účet mestskej časti.</w:t>
      </w:r>
    </w:p>
    <w:p w:rsidR="0093277B" w:rsidRPr="005756E4" w:rsidRDefault="0093277B" w:rsidP="0093277B">
      <w:pPr>
        <w:pStyle w:val="tl"/>
        <w:spacing w:line="276" w:lineRule="auto"/>
        <w:ind w:left="513" w:right="442"/>
        <w:jc w:val="both"/>
        <w:rPr>
          <w:sz w:val="22"/>
          <w:szCs w:val="22"/>
          <w:lang w:bidi="he-IL"/>
        </w:rPr>
      </w:pPr>
    </w:p>
    <w:p w:rsidR="0093277B" w:rsidRDefault="0093277B" w:rsidP="0093277B">
      <w:pPr>
        <w:pStyle w:val="tl"/>
        <w:numPr>
          <w:ilvl w:val="0"/>
          <w:numId w:val="4"/>
        </w:numPr>
        <w:spacing w:line="276" w:lineRule="auto"/>
        <w:ind w:right="442"/>
        <w:jc w:val="both"/>
        <w:rPr>
          <w:sz w:val="22"/>
          <w:szCs w:val="22"/>
          <w:lang w:bidi="he-IL"/>
        </w:rPr>
      </w:pPr>
      <w:r w:rsidRPr="005756E4">
        <w:rPr>
          <w:sz w:val="22"/>
          <w:szCs w:val="22"/>
          <w:lang w:bidi="he-IL"/>
        </w:rPr>
        <w:t>Na poskytnutie dotácií nie je právny nárok.</w:t>
      </w:r>
    </w:p>
    <w:p w:rsidR="0093277B" w:rsidRPr="005756E4" w:rsidRDefault="0093277B" w:rsidP="0093277B">
      <w:pPr>
        <w:pStyle w:val="tl"/>
        <w:spacing w:line="276" w:lineRule="auto"/>
        <w:ind w:left="1004" w:right="442"/>
        <w:jc w:val="both"/>
        <w:rPr>
          <w:sz w:val="22"/>
          <w:szCs w:val="22"/>
          <w:lang w:bidi="he-IL"/>
        </w:rPr>
      </w:pPr>
    </w:p>
    <w:p w:rsidR="0093277B" w:rsidRPr="005756E4" w:rsidRDefault="0093277B" w:rsidP="0093277B">
      <w:pPr>
        <w:pStyle w:val="tl"/>
        <w:spacing w:before="225" w:line="276" w:lineRule="auto"/>
        <w:ind w:left="4678" w:right="432"/>
        <w:jc w:val="both"/>
        <w:rPr>
          <w:b/>
          <w:w w:val="110"/>
          <w:sz w:val="22"/>
          <w:szCs w:val="22"/>
          <w:lang w:bidi="he-IL"/>
        </w:rPr>
      </w:pPr>
      <w:r w:rsidRPr="005756E4">
        <w:rPr>
          <w:b/>
          <w:w w:val="110"/>
          <w:sz w:val="22"/>
          <w:szCs w:val="22"/>
          <w:lang w:bidi="he-IL"/>
        </w:rPr>
        <w:t xml:space="preserve">§ 5 </w:t>
      </w:r>
    </w:p>
    <w:p w:rsidR="0093277B" w:rsidRPr="005756E4" w:rsidRDefault="0093277B" w:rsidP="0093277B">
      <w:pPr>
        <w:pStyle w:val="tl"/>
        <w:spacing w:line="276" w:lineRule="auto"/>
        <w:ind w:left="1852" w:right="432"/>
        <w:jc w:val="both"/>
        <w:rPr>
          <w:b/>
          <w:sz w:val="22"/>
          <w:szCs w:val="22"/>
          <w:lang w:bidi="he-IL"/>
        </w:rPr>
      </w:pPr>
      <w:r w:rsidRPr="005756E4">
        <w:rPr>
          <w:b/>
          <w:sz w:val="22"/>
          <w:szCs w:val="22"/>
          <w:lang w:bidi="he-IL"/>
        </w:rPr>
        <w:t xml:space="preserve"> </w:t>
      </w:r>
      <w:r w:rsidRPr="005756E4">
        <w:rPr>
          <w:b/>
          <w:sz w:val="22"/>
          <w:szCs w:val="22"/>
          <w:lang w:bidi="he-IL"/>
        </w:rPr>
        <w:tab/>
      </w:r>
      <w:r w:rsidRPr="005756E4">
        <w:rPr>
          <w:b/>
          <w:sz w:val="22"/>
          <w:szCs w:val="22"/>
          <w:lang w:bidi="he-IL"/>
        </w:rPr>
        <w:tab/>
        <w:t xml:space="preserve">                  Vyúčtovanie dotácií </w:t>
      </w:r>
    </w:p>
    <w:p w:rsidR="0093277B" w:rsidRPr="005756E4" w:rsidRDefault="0093277B" w:rsidP="0093277B">
      <w:pPr>
        <w:pStyle w:val="tl"/>
        <w:spacing w:line="276" w:lineRule="auto"/>
        <w:ind w:left="1852" w:right="432"/>
        <w:jc w:val="both"/>
        <w:rPr>
          <w:sz w:val="22"/>
          <w:szCs w:val="22"/>
          <w:lang w:bidi="he-IL"/>
        </w:rPr>
      </w:pPr>
    </w:p>
    <w:p w:rsidR="0093277B" w:rsidRPr="005756E4" w:rsidRDefault="0093277B" w:rsidP="0093277B">
      <w:pPr>
        <w:pStyle w:val="tl"/>
        <w:spacing w:line="276" w:lineRule="auto"/>
        <w:ind w:right="619" w:firstLine="708"/>
        <w:jc w:val="both"/>
        <w:rPr>
          <w:sz w:val="22"/>
          <w:szCs w:val="22"/>
          <w:lang w:bidi="he-IL"/>
        </w:rPr>
      </w:pPr>
      <w:r w:rsidRPr="005756E4">
        <w:rPr>
          <w:sz w:val="22"/>
          <w:szCs w:val="22"/>
          <w:lang w:bidi="he-IL"/>
        </w:rPr>
        <w:t>1. Finančné prostriedky  získané z</w:t>
      </w:r>
      <w:r>
        <w:rPr>
          <w:sz w:val="22"/>
          <w:szCs w:val="22"/>
          <w:lang w:bidi="he-IL"/>
        </w:rPr>
        <w:t> </w:t>
      </w:r>
      <w:r w:rsidRPr="005756E4">
        <w:rPr>
          <w:sz w:val="22"/>
          <w:szCs w:val="22"/>
          <w:lang w:bidi="he-IL"/>
        </w:rPr>
        <w:t>dotácie</w:t>
      </w:r>
      <w:r>
        <w:rPr>
          <w:sz w:val="22"/>
          <w:szCs w:val="22"/>
          <w:lang w:bidi="he-IL"/>
        </w:rPr>
        <w:t>,</w:t>
      </w:r>
      <w:r w:rsidRPr="005756E4">
        <w:rPr>
          <w:sz w:val="22"/>
          <w:szCs w:val="22"/>
          <w:lang w:bidi="he-IL"/>
        </w:rPr>
        <w:t xml:space="preserve"> mus</w:t>
      </w:r>
      <w:r>
        <w:rPr>
          <w:sz w:val="22"/>
          <w:szCs w:val="22"/>
          <w:lang w:bidi="he-IL"/>
        </w:rPr>
        <w:t>í prijímateľ požiť</w:t>
      </w:r>
      <w:r w:rsidRPr="005756E4">
        <w:rPr>
          <w:sz w:val="22"/>
          <w:szCs w:val="22"/>
          <w:lang w:bidi="he-IL"/>
        </w:rPr>
        <w:t xml:space="preserve"> v tom istom kalendárnom roku,</w:t>
      </w:r>
      <w:r>
        <w:rPr>
          <w:sz w:val="22"/>
          <w:szCs w:val="22"/>
          <w:lang w:bidi="he-IL"/>
        </w:rPr>
        <w:t xml:space="preserve"> </w:t>
      </w:r>
      <w:r w:rsidRPr="005756E4">
        <w:rPr>
          <w:sz w:val="22"/>
          <w:szCs w:val="22"/>
          <w:lang w:bidi="he-IL"/>
        </w:rPr>
        <w:t xml:space="preserve">v ktorom boli poskytnuté. Prijímateľ je povinný </w:t>
      </w:r>
      <w:r>
        <w:rPr>
          <w:sz w:val="22"/>
          <w:szCs w:val="22"/>
          <w:lang w:bidi="he-IL"/>
        </w:rPr>
        <w:t xml:space="preserve">s </w:t>
      </w:r>
      <w:r w:rsidRPr="005756E4">
        <w:rPr>
          <w:sz w:val="22"/>
          <w:szCs w:val="22"/>
          <w:lang w:bidi="he-IL"/>
        </w:rPr>
        <w:t>prostriedkami</w:t>
      </w:r>
      <w:r>
        <w:rPr>
          <w:sz w:val="22"/>
          <w:szCs w:val="22"/>
          <w:lang w:bidi="he-IL"/>
        </w:rPr>
        <w:t xml:space="preserve"> z dotácie nakladať efektívne, </w:t>
      </w:r>
      <w:r w:rsidRPr="005756E4">
        <w:rPr>
          <w:sz w:val="22"/>
          <w:szCs w:val="22"/>
          <w:lang w:bidi="he-IL"/>
        </w:rPr>
        <w:t>hospodárne a preukázateľne.</w:t>
      </w:r>
    </w:p>
    <w:p w:rsidR="0093277B" w:rsidRPr="005756E4" w:rsidRDefault="0093277B" w:rsidP="0093277B">
      <w:pPr>
        <w:pStyle w:val="tl"/>
        <w:spacing w:line="276" w:lineRule="auto"/>
        <w:ind w:right="619"/>
        <w:jc w:val="both"/>
        <w:rPr>
          <w:sz w:val="22"/>
          <w:szCs w:val="22"/>
          <w:lang w:bidi="he-IL"/>
        </w:rPr>
      </w:pPr>
    </w:p>
    <w:p w:rsidR="0093277B" w:rsidRPr="005756E4" w:rsidRDefault="0093277B" w:rsidP="0093277B">
      <w:pPr>
        <w:pStyle w:val="tl"/>
        <w:spacing w:line="276" w:lineRule="auto"/>
        <w:ind w:right="619" w:firstLine="708"/>
        <w:jc w:val="both"/>
        <w:rPr>
          <w:sz w:val="22"/>
          <w:szCs w:val="22"/>
          <w:lang w:bidi="he-IL"/>
        </w:rPr>
      </w:pPr>
      <w:r w:rsidRPr="005756E4">
        <w:rPr>
          <w:sz w:val="22"/>
          <w:szCs w:val="22"/>
          <w:lang w:bidi="he-IL"/>
        </w:rPr>
        <w:t xml:space="preserve">2. </w:t>
      </w:r>
      <w:r>
        <w:rPr>
          <w:sz w:val="22"/>
          <w:szCs w:val="22"/>
          <w:lang w:bidi="he-IL"/>
        </w:rPr>
        <w:t xml:space="preserve">Fyzická osoba – </w:t>
      </w:r>
      <w:r w:rsidRPr="005756E4">
        <w:rPr>
          <w:sz w:val="22"/>
          <w:szCs w:val="22"/>
          <w:lang w:bidi="he-IL"/>
        </w:rPr>
        <w:t xml:space="preserve">podnikateľ alebo právnická osoba vykoná vyúčtovanie do </w:t>
      </w:r>
      <w:r w:rsidRPr="005756E4">
        <w:rPr>
          <w:w w:val="108"/>
          <w:sz w:val="22"/>
          <w:szCs w:val="22"/>
          <w:lang w:bidi="he-IL"/>
        </w:rPr>
        <w:t xml:space="preserve">30 </w:t>
      </w:r>
      <w:r w:rsidRPr="005756E4">
        <w:rPr>
          <w:sz w:val="22"/>
          <w:szCs w:val="22"/>
          <w:lang w:bidi="he-IL"/>
        </w:rPr>
        <w:t>dní odo dňa použitia dotácie</w:t>
      </w:r>
      <w:r>
        <w:rPr>
          <w:sz w:val="22"/>
          <w:szCs w:val="22"/>
          <w:lang w:bidi="he-IL"/>
        </w:rPr>
        <w:t xml:space="preserve"> a najneskôr </w:t>
      </w:r>
      <w:r w:rsidRPr="002F3EA8">
        <w:rPr>
          <w:sz w:val="22"/>
          <w:szCs w:val="22"/>
          <w:lang w:bidi="he-IL"/>
        </w:rPr>
        <w:t>do 31 dní od konca</w:t>
      </w:r>
      <w:r>
        <w:rPr>
          <w:sz w:val="22"/>
          <w:szCs w:val="22"/>
          <w:lang w:bidi="he-IL"/>
        </w:rPr>
        <w:t xml:space="preserve"> kalendárneho roka, v ktorom bola dotácia použitá tak, </w:t>
      </w:r>
      <w:r w:rsidRPr="005756E4">
        <w:rPr>
          <w:sz w:val="22"/>
          <w:szCs w:val="22"/>
          <w:lang w:bidi="he-IL"/>
        </w:rPr>
        <w:t xml:space="preserve">že predloží </w:t>
      </w:r>
      <w:r>
        <w:rPr>
          <w:sz w:val="22"/>
          <w:szCs w:val="22"/>
          <w:lang w:bidi="he-IL"/>
        </w:rPr>
        <w:t>písomné zúčtovanie dotácie.</w:t>
      </w:r>
      <w:r w:rsidRPr="005756E4">
        <w:rPr>
          <w:sz w:val="22"/>
          <w:szCs w:val="22"/>
          <w:lang w:bidi="he-IL"/>
        </w:rPr>
        <w:t>.</w:t>
      </w:r>
    </w:p>
    <w:p w:rsidR="0093277B" w:rsidRPr="005756E4" w:rsidRDefault="0093277B" w:rsidP="0093277B">
      <w:pPr>
        <w:pStyle w:val="tl"/>
        <w:spacing w:line="276" w:lineRule="auto"/>
        <w:ind w:left="510" w:right="619"/>
        <w:jc w:val="both"/>
        <w:rPr>
          <w:sz w:val="22"/>
          <w:szCs w:val="22"/>
          <w:lang w:bidi="he-IL"/>
        </w:rPr>
      </w:pPr>
    </w:p>
    <w:p w:rsidR="0093277B" w:rsidRPr="005756E4" w:rsidRDefault="0093277B" w:rsidP="0093277B">
      <w:pPr>
        <w:pStyle w:val="tl"/>
        <w:spacing w:line="276" w:lineRule="auto"/>
        <w:ind w:right="432" w:firstLine="708"/>
        <w:jc w:val="both"/>
        <w:rPr>
          <w:sz w:val="22"/>
          <w:szCs w:val="22"/>
          <w:lang w:bidi="he-IL"/>
        </w:rPr>
      </w:pPr>
      <w:r w:rsidRPr="005756E4">
        <w:rPr>
          <w:sz w:val="22"/>
          <w:szCs w:val="22"/>
          <w:lang w:bidi="he-IL"/>
        </w:rPr>
        <w:t xml:space="preserve">3. </w:t>
      </w:r>
      <w:r>
        <w:rPr>
          <w:sz w:val="22"/>
          <w:szCs w:val="22"/>
          <w:lang w:bidi="he-IL"/>
        </w:rPr>
        <w:t>Údaje o využití poskytnutých dotácií sú súčasťou záve</w:t>
      </w:r>
      <w:r w:rsidRPr="005756E4">
        <w:rPr>
          <w:sz w:val="22"/>
          <w:szCs w:val="22"/>
          <w:lang w:bidi="he-IL"/>
        </w:rPr>
        <w:t xml:space="preserve">rečného účtu </w:t>
      </w:r>
      <w:r>
        <w:rPr>
          <w:sz w:val="22"/>
          <w:szCs w:val="22"/>
          <w:lang w:bidi="he-IL"/>
        </w:rPr>
        <w:t xml:space="preserve">MČ za príslušný kalendárny rok. </w:t>
      </w:r>
    </w:p>
    <w:p w:rsidR="0093277B" w:rsidRPr="005756E4" w:rsidRDefault="0093277B" w:rsidP="0093277B">
      <w:pPr>
        <w:pStyle w:val="tl"/>
        <w:spacing w:line="276" w:lineRule="auto"/>
        <w:ind w:right="432"/>
        <w:jc w:val="both"/>
        <w:rPr>
          <w:w w:val="50"/>
          <w:sz w:val="22"/>
          <w:szCs w:val="22"/>
          <w:lang w:bidi="he-IL"/>
        </w:rPr>
      </w:pPr>
    </w:p>
    <w:p w:rsidR="0093277B" w:rsidRPr="005756E4" w:rsidRDefault="0093277B" w:rsidP="0093277B">
      <w:pPr>
        <w:pStyle w:val="tl"/>
        <w:spacing w:line="276" w:lineRule="auto"/>
        <w:ind w:right="432"/>
        <w:jc w:val="both"/>
        <w:rPr>
          <w:w w:val="50"/>
          <w:sz w:val="22"/>
          <w:szCs w:val="22"/>
          <w:lang w:bidi="he-IL"/>
        </w:rPr>
      </w:pPr>
    </w:p>
    <w:p w:rsidR="0093277B" w:rsidRDefault="0093277B" w:rsidP="0093277B">
      <w:pPr>
        <w:pStyle w:val="tl"/>
        <w:spacing w:line="276" w:lineRule="auto"/>
        <w:ind w:left="4678" w:right="-2"/>
        <w:jc w:val="both"/>
        <w:rPr>
          <w:b/>
          <w:w w:val="110"/>
          <w:sz w:val="22"/>
          <w:szCs w:val="22"/>
          <w:lang w:bidi="he-IL"/>
        </w:rPr>
      </w:pPr>
      <w:r w:rsidRPr="005756E4">
        <w:rPr>
          <w:b/>
          <w:w w:val="110"/>
          <w:sz w:val="22"/>
          <w:szCs w:val="22"/>
          <w:lang w:bidi="he-IL"/>
        </w:rPr>
        <w:t xml:space="preserve">§ </w:t>
      </w:r>
      <w:r>
        <w:rPr>
          <w:b/>
          <w:w w:val="110"/>
          <w:sz w:val="22"/>
          <w:szCs w:val="22"/>
          <w:lang w:bidi="he-IL"/>
        </w:rPr>
        <w:t>6</w:t>
      </w:r>
    </w:p>
    <w:p w:rsidR="0093277B" w:rsidRPr="002F3EA8" w:rsidRDefault="0093277B" w:rsidP="0093277B">
      <w:pPr>
        <w:pStyle w:val="tl"/>
        <w:spacing w:line="276" w:lineRule="auto"/>
        <w:ind w:left="2832" w:right="-2" w:firstLine="708"/>
        <w:jc w:val="both"/>
        <w:rPr>
          <w:b/>
          <w:w w:val="110"/>
          <w:sz w:val="22"/>
          <w:szCs w:val="22"/>
          <w:lang w:bidi="he-IL"/>
        </w:rPr>
      </w:pPr>
      <w:r w:rsidRPr="005756E4">
        <w:rPr>
          <w:b/>
          <w:sz w:val="22"/>
          <w:szCs w:val="22"/>
          <w:lang w:bidi="he-IL"/>
        </w:rPr>
        <w:t>Záverečné a prechodné ustanovenia</w:t>
      </w:r>
    </w:p>
    <w:p w:rsidR="0093277B" w:rsidRPr="005756E4" w:rsidRDefault="0093277B" w:rsidP="0093277B">
      <w:pPr>
        <w:pStyle w:val="tl"/>
        <w:tabs>
          <w:tab w:val="left" w:pos="5371"/>
        </w:tabs>
        <w:spacing w:line="276" w:lineRule="auto"/>
        <w:ind w:right="254"/>
        <w:jc w:val="both"/>
        <w:rPr>
          <w:sz w:val="22"/>
          <w:szCs w:val="22"/>
          <w:lang w:bidi="he-IL"/>
        </w:rPr>
      </w:pPr>
    </w:p>
    <w:p w:rsidR="0093277B" w:rsidRDefault="0093277B" w:rsidP="0093277B">
      <w:pPr>
        <w:pStyle w:val="tl"/>
        <w:tabs>
          <w:tab w:val="left" w:pos="567"/>
        </w:tabs>
        <w:spacing w:line="276" w:lineRule="auto"/>
        <w:ind w:left="142" w:right="254"/>
        <w:jc w:val="both"/>
        <w:rPr>
          <w:sz w:val="22"/>
          <w:szCs w:val="22"/>
          <w:lang w:bidi="he-IL"/>
        </w:rPr>
      </w:pPr>
      <w:r>
        <w:rPr>
          <w:sz w:val="22"/>
          <w:szCs w:val="22"/>
          <w:lang w:bidi="he-IL"/>
        </w:rPr>
        <w:tab/>
      </w:r>
      <w:r>
        <w:rPr>
          <w:sz w:val="22"/>
          <w:szCs w:val="22"/>
          <w:lang w:bidi="he-IL"/>
        </w:rPr>
        <w:tab/>
        <w:t xml:space="preserve">1. </w:t>
      </w:r>
      <w:r w:rsidRPr="005756E4">
        <w:rPr>
          <w:sz w:val="22"/>
          <w:szCs w:val="22"/>
          <w:lang w:bidi="he-IL"/>
        </w:rPr>
        <w:t xml:space="preserve">Ruší sa VZN </w:t>
      </w:r>
      <w:r>
        <w:rPr>
          <w:sz w:val="22"/>
          <w:szCs w:val="22"/>
          <w:lang w:bidi="he-IL"/>
        </w:rPr>
        <w:t>č. 7/2009</w:t>
      </w:r>
      <w:r w:rsidRPr="005756E4">
        <w:rPr>
          <w:sz w:val="22"/>
          <w:szCs w:val="22"/>
          <w:lang w:bidi="he-IL"/>
        </w:rPr>
        <w:t xml:space="preserve"> o poskytovaní dotácií z rozpočtu m</w:t>
      </w:r>
      <w:r>
        <w:rPr>
          <w:sz w:val="22"/>
          <w:szCs w:val="22"/>
          <w:lang w:bidi="he-IL"/>
        </w:rPr>
        <w:t>estskej časti Bratislava-Rusovce, ktoré nadobudlo účinnosť 1. novembra 2009.</w:t>
      </w:r>
    </w:p>
    <w:p w:rsidR="0093277B" w:rsidRDefault="0093277B" w:rsidP="0093277B">
      <w:pPr>
        <w:pStyle w:val="tl"/>
        <w:tabs>
          <w:tab w:val="left" w:pos="567"/>
        </w:tabs>
        <w:spacing w:line="276" w:lineRule="auto"/>
        <w:ind w:left="142" w:right="254"/>
        <w:jc w:val="both"/>
        <w:rPr>
          <w:sz w:val="22"/>
          <w:szCs w:val="22"/>
          <w:lang w:bidi="he-IL"/>
        </w:rPr>
      </w:pPr>
    </w:p>
    <w:p w:rsidR="0093277B" w:rsidRPr="005756E4" w:rsidRDefault="0093277B" w:rsidP="0093277B">
      <w:pPr>
        <w:pStyle w:val="tl"/>
        <w:tabs>
          <w:tab w:val="left" w:pos="567"/>
        </w:tabs>
        <w:spacing w:line="276" w:lineRule="auto"/>
        <w:ind w:left="142" w:right="254"/>
        <w:jc w:val="both"/>
        <w:rPr>
          <w:sz w:val="22"/>
          <w:szCs w:val="22"/>
          <w:lang w:bidi="he-IL"/>
        </w:rPr>
      </w:pPr>
      <w:r>
        <w:rPr>
          <w:sz w:val="22"/>
          <w:szCs w:val="22"/>
          <w:lang w:bidi="he-IL"/>
        </w:rPr>
        <w:tab/>
        <w:t xml:space="preserve">   2. Toto VZN nadobúda účinnosť 15. októbra 2016</w:t>
      </w:r>
      <w:r w:rsidR="006E4FC8">
        <w:rPr>
          <w:sz w:val="22"/>
          <w:szCs w:val="22"/>
          <w:lang w:bidi="he-IL"/>
        </w:rPr>
        <w:t xml:space="preserve"> a bolo schválené uznesením č. 199 z 22.9.2016</w:t>
      </w:r>
      <w:r>
        <w:rPr>
          <w:sz w:val="22"/>
          <w:szCs w:val="22"/>
          <w:lang w:bidi="he-IL"/>
        </w:rPr>
        <w:t>.</w:t>
      </w:r>
    </w:p>
    <w:p w:rsidR="0093277B" w:rsidRDefault="0093277B" w:rsidP="0093277B">
      <w:pPr>
        <w:pStyle w:val="tl"/>
        <w:tabs>
          <w:tab w:val="left" w:pos="5371"/>
        </w:tabs>
        <w:spacing w:line="276" w:lineRule="auto"/>
        <w:ind w:right="254"/>
        <w:jc w:val="both"/>
        <w:rPr>
          <w:sz w:val="22"/>
          <w:szCs w:val="22"/>
          <w:lang w:bidi="he-IL"/>
        </w:rPr>
      </w:pPr>
    </w:p>
    <w:p w:rsidR="0093277B" w:rsidRPr="005756E4" w:rsidRDefault="0093277B" w:rsidP="0093277B">
      <w:pPr>
        <w:pStyle w:val="tl"/>
        <w:tabs>
          <w:tab w:val="left" w:pos="426"/>
        </w:tabs>
        <w:spacing w:line="276" w:lineRule="auto"/>
        <w:ind w:right="254"/>
        <w:jc w:val="both"/>
        <w:rPr>
          <w:sz w:val="22"/>
          <w:szCs w:val="22"/>
          <w:lang w:bidi="he-IL"/>
        </w:rPr>
      </w:pPr>
      <w:r>
        <w:rPr>
          <w:sz w:val="22"/>
          <w:szCs w:val="22"/>
          <w:lang w:bidi="he-IL"/>
        </w:rPr>
        <w:tab/>
      </w:r>
      <w:r>
        <w:rPr>
          <w:sz w:val="22"/>
          <w:szCs w:val="22"/>
          <w:lang w:bidi="he-IL"/>
        </w:rPr>
        <w:tab/>
        <w:t xml:space="preserve">3. </w:t>
      </w:r>
      <w:r w:rsidRPr="005756E4">
        <w:rPr>
          <w:sz w:val="22"/>
          <w:szCs w:val="22"/>
          <w:lang w:bidi="he-IL"/>
        </w:rPr>
        <w:t xml:space="preserve">Poskytovanie dotácií, ktoré boli schválené pred účinnosťou tohto nariadenia, sa riadi ustanoveniami </w:t>
      </w:r>
      <w:r>
        <w:rPr>
          <w:sz w:val="22"/>
          <w:szCs w:val="22"/>
          <w:lang w:bidi="he-IL"/>
        </w:rPr>
        <w:t>z</w:t>
      </w:r>
      <w:r w:rsidRPr="005756E4">
        <w:rPr>
          <w:sz w:val="22"/>
          <w:szCs w:val="22"/>
          <w:lang w:bidi="he-IL"/>
        </w:rPr>
        <w:t xml:space="preserve">rušeného </w:t>
      </w:r>
      <w:r>
        <w:rPr>
          <w:sz w:val="22"/>
          <w:szCs w:val="22"/>
          <w:lang w:bidi="he-IL"/>
        </w:rPr>
        <w:t>VZN</w:t>
      </w:r>
      <w:r w:rsidRPr="005756E4">
        <w:rPr>
          <w:sz w:val="22"/>
          <w:szCs w:val="22"/>
          <w:lang w:bidi="he-IL"/>
        </w:rPr>
        <w:t xml:space="preserve"> o</w:t>
      </w:r>
      <w:r>
        <w:rPr>
          <w:sz w:val="22"/>
          <w:szCs w:val="22"/>
          <w:lang w:bidi="he-IL"/>
        </w:rPr>
        <w:t> </w:t>
      </w:r>
      <w:r w:rsidRPr="005756E4">
        <w:rPr>
          <w:sz w:val="22"/>
          <w:szCs w:val="22"/>
          <w:lang w:bidi="he-IL"/>
        </w:rPr>
        <w:t>dotáciách</w:t>
      </w:r>
      <w:r>
        <w:rPr>
          <w:sz w:val="22"/>
          <w:szCs w:val="22"/>
          <w:lang w:bidi="he-IL"/>
        </w:rPr>
        <w:t>,</w:t>
      </w:r>
      <w:r w:rsidRPr="005756E4">
        <w:rPr>
          <w:sz w:val="22"/>
          <w:szCs w:val="22"/>
          <w:lang w:bidi="he-IL"/>
        </w:rPr>
        <w:t xml:space="preserve"> uvedeného v odseku 1.</w:t>
      </w:r>
    </w:p>
    <w:p w:rsidR="0093277B" w:rsidRPr="005756E4" w:rsidRDefault="006E4FC8" w:rsidP="0093277B">
      <w:pPr>
        <w:pStyle w:val="tl"/>
        <w:tabs>
          <w:tab w:val="left" w:pos="5371"/>
        </w:tabs>
        <w:spacing w:line="276" w:lineRule="auto"/>
        <w:ind w:right="254"/>
        <w:jc w:val="both"/>
        <w:rPr>
          <w:sz w:val="22"/>
          <w:szCs w:val="22"/>
          <w:lang w:bidi="he-IL"/>
        </w:rPr>
      </w:pPr>
      <w:r>
        <w:rPr>
          <w:sz w:val="22"/>
          <w:szCs w:val="22"/>
          <w:lang w:bidi="he-IL"/>
        </w:rPr>
        <w:t>Bratislava, dňa 18. 8. 2016</w:t>
      </w:r>
    </w:p>
    <w:p w:rsidR="0093277B" w:rsidRPr="005756E4" w:rsidRDefault="006E4FC8" w:rsidP="0093277B">
      <w:pPr>
        <w:pStyle w:val="tl"/>
        <w:tabs>
          <w:tab w:val="left" w:pos="5371"/>
        </w:tabs>
        <w:spacing w:line="276" w:lineRule="auto"/>
        <w:ind w:right="254"/>
        <w:jc w:val="both"/>
        <w:rPr>
          <w:b/>
          <w:sz w:val="22"/>
          <w:szCs w:val="22"/>
          <w:lang w:bidi="he-IL"/>
        </w:rPr>
      </w:pPr>
      <w:r>
        <w:rPr>
          <w:sz w:val="22"/>
          <w:szCs w:val="22"/>
          <w:lang w:bidi="he-IL"/>
        </w:rPr>
        <w:t>Návrh VZN v</w:t>
      </w:r>
      <w:r w:rsidRPr="005756E4">
        <w:rPr>
          <w:sz w:val="22"/>
          <w:szCs w:val="22"/>
          <w:lang w:bidi="he-IL"/>
        </w:rPr>
        <w:t>yvesen</w:t>
      </w:r>
      <w:r>
        <w:rPr>
          <w:sz w:val="22"/>
          <w:szCs w:val="22"/>
          <w:lang w:bidi="he-IL"/>
        </w:rPr>
        <w:t>ý</w:t>
      </w:r>
      <w:r w:rsidRPr="005756E4">
        <w:rPr>
          <w:sz w:val="22"/>
          <w:szCs w:val="22"/>
          <w:lang w:bidi="he-IL"/>
        </w:rPr>
        <w:t xml:space="preserve"> dňa: </w:t>
      </w:r>
      <w:r>
        <w:rPr>
          <w:sz w:val="22"/>
          <w:szCs w:val="22"/>
          <w:lang w:bidi="he-IL"/>
        </w:rPr>
        <w:t>6.9.2016</w:t>
      </w:r>
      <w:r w:rsidR="0093277B" w:rsidRPr="005756E4">
        <w:rPr>
          <w:sz w:val="22"/>
          <w:szCs w:val="22"/>
          <w:lang w:bidi="he-IL"/>
        </w:rPr>
        <w:tab/>
      </w:r>
      <w:r w:rsidR="0093277B" w:rsidRPr="005756E4">
        <w:rPr>
          <w:sz w:val="22"/>
          <w:szCs w:val="22"/>
          <w:lang w:bidi="he-IL"/>
        </w:rPr>
        <w:tab/>
      </w:r>
      <w:r w:rsidR="0093277B" w:rsidRPr="005756E4">
        <w:rPr>
          <w:sz w:val="22"/>
          <w:szCs w:val="22"/>
          <w:lang w:bidi="he-IL"/>
        </w:rPr>
        <w:tab/>
      </w:r>
      <w:r w:rsidR="0093277B" w:rsidRPr="005756E4">
        <w:rPr>
          <w:b/>
          <w:sz w:val="22"/>
          <w:szCs w:val="22"/>
          <w:lang w:bidi="he-IL"/>
        </w:rPr>
        <w:t>Dušan Antoš</w:t>
      </w:r>
    </w:p>
    <w:p w:rsidR="0093277B" w:rsidRPr="005756E4" w:rsidRDefault="006E4FC8" w:rsidP="0093277B">
      <w:pPr>
        <w:pStyle w:val="tl"/>
        <w:tabs>
          <w:tab w:val="left" w:pos="5371"/>
        </w:tabs>
        <w:spacing w:line="276" w:lineRule="auto"/>
        <w:ind w:right="254"/>
        <w:jc w:val="both"/>
        <w:rPr>
          <w:sz w:val="22"/>
          <w:szCs w:val="22"/>
          <w:lang w:bidi="he-IL"/>
        </w:rPr>
      </w:pPr>
      <w:r>
        <w:rPr>
          <w:sz w:val="22"/>
          <w:szCs w:val="22"/>
          <w:lang w:bidi="he-IL"/>
        </w:rPr>
        <w:t>Návrh VZN z</w:t>
      </w:r>
      <w:r w:rsidRPr="005756E4">
        <w:rPr>
          <w:sz w:val="22"/>
          <w:szCs w:val="22"/>
          <w:lang w:bidi="he-IL"/>
        </w:rPr>
        <w:t>vesen</w:t>
      </w:r>
      <w:r>
        <w:rPr>
          <w:sz w:val="22"/>
          <w:szCs w:val="22"/>
          <w:lang w:bidi="he-IL"/>
        </w:rPr>
        <w:t>ý</w:t>
      </w:r>
      <w:r w:rsidRPr="005756E4">
        <w:rPr>
          <w:sz w:val="22"/>
          <w:szCs w:val="22"/>
          <w:lang w:bidi="he-IL"/>
        </w:rPr>
        <w:t xml:space="preserve"> dňa</w:t>
      </w:r>
      <w:r w:rsidR="0093277B">
        <w:rPr>
          <w:sz w:val="22"/>
          <w:szCs w:val="22"/>
          <w:lang w:bidi="he-IL"/>
        </w:rPr>
        <w:tab/>
      </w:r>
      <w:r w:rsidR="0093277B">
        <w:rPr>
          <w:sz w:val="22"/>
          <w:szCs w:val="22"/>
          <w:lang w:bidi="he-IL"/>
        </w:rPr>
        <w:tab/>
      </w:r>
      <w:r w:rsidR="0093277B">
        <w:rPr>
          <w:sz w:val="22"/>
          <w:szCs w:val="22"/>
          <w:lang w:bidi="he-IL"/>
        </w:rPr>
        <w:tab/>
        <w:t xml:space="preserve">    s</w:t>
      </w:r>
      <w:r w:rsidR="0093277B" w:rsidRPr="005756E4">
        <w:rPr>
          <w:sz w:val="22"/>
          <w:szCs w:val="22"/>
          <w:lang w:bidi="he-IL"/>
        </w:rPr>
        <w:t>tarosta</w:t>
      </w:r>
    </w:p>
    <w:p w:rsidR="0093277B" w:rsidRPr="005756E4" w:rsidRDefault="0093277B" w:rsidP="0093277B">
      <w:pPr>
        <w:pStyle w:val="tl"/>
        <w:tabs>
          <w:tab w:val="left" w:pos="5371"/>
        </w:tabs>
        <w:spacing w:line="276" w:lineRule="auto"/>
        <w:ind w:right="254"/>
        <w:jc w:val="both"/>
        <w:rPr>
          <w:sz w:val="22"/>
          <w:szCs w:val="22"/>
          <w:lang w:bidi="he-IL"/>
        </w:rPr>
      </w:pPr>
    </w:p>
    <w:p w:rsidR="00746249" w:rsidRDefault="00746249"/>
    <w:sectPr w:rsidR="00746249"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240E" w:rsidRDefault="0066240E">
      <w:r>
        <w:separator/>
      </w:r>
    </w:p>
  </w:endnote>
  <w:endnote w:type="continuationSeparator" w:id="0">
    <w:p w:rsidR="0066240E" w:rsidRDefault="00662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32D2" w:rsidRDefault="0093277B" w:rsidP="00272434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DF32D2" w:rsidRDefault="0066240E" w:rsidP="00DF32D2">
    <w:pPr>
      <w:pStyle w:val="Pt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32D2" w:rsidRDefault="0093277B" w:rsidP="00272434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D45775">
      <w:rPr>
        <w:rStyle w:val="slostrany"/>
        <w:noProof/>
      </w:rPr>
      <w:t>3</w:t>
    </w:r>
    <w:r>
      <w:rPr>
        <w:rStyle w:val="slostrany"/>
      </w:rPr>
      <w:fldChar w:fldCharType="end"/>
    </w:r>
  </w:p>
  <w:p w:rsidR="00DF32D2" w:rsidRDefault="0066240E" w:rsidP="00DF32D2">
    <w:pPr>
      <w:pStyle w:val="Pta"/>
      <w:ind w:right="360"/>
    </w:pPr>
  </w:p>
  <w:p w:rsidR="002A0B08" w:rsidRDefault="0066240E" w:rsidP="00DF32D2">
    <w:pPr>
      <w:pStyle w:val="Pta"/>
      <w:ind w:right="360"/>
    </w:pPr>
  </w:p>
  <w:p w:rsidR="002A0B08" w:rsidRDefault="0066240E" w:rsidP="00DF32D2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240E" w:rsidRDefault="0066240E">
      <w:r>
        <w:separator/>
      </w:r>
    </w:p>
  </w:footnote>
  <w:footnote w:type="continuationSeparator" w:id="0">
    <w:p w:rsidR="0066240E" w:rsidRDefault="006624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EF59B6"/>
    <w:multiLevelType w:val="hybridMultilevel"/>
    <w:tmpl w:val="6DF2659C"/>
    <w:lvl w:ilvl="0" w:tplc="041B0017">
      <w:start w:val="1"/>
      <w:numFmt w:val="lowerLetter"/>
      <w:lvlText w:val="%1)"/>
      <w:lvlJc w:val="left"/>
      <w:pPr>
        <w:ind w:left="1068" w:hanging="360"/>
      </w:p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46E7AFC"/>
    <w:multiLevelType w:val="hybridMultilevel"/>
    <w:tmpl w:val="F06E7170"/>
    <w:lvl w:ilvl="0" w:tplc="041B0017">
      <w:start w:val="1"/>
      <w:numFmt w:val="lowerLetter"/>
      <w:lvlText w:val="%1)"/>
      <w:lvlJc w:val="left"/>
      <w:pPr>
        <w:ind w:left="1068" w:hanging="360"/>
      </w:p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FA652F8"/>
    <w:multiLevelType w:val="hybridMultilevel"/>
    <w:tmpl w:val="7968EBC2"/>
    <w:lvl w:ilvl="0" w:tplc="041B0017">
      <w:start w:val="1"/>
      <w:numFmt w:val="lowerLetter"/>
      <w:lvlText w:val="%1)"/>
      <w:lvlJc w:val="left"/>
      <w:pPr>
        <w:ind w:left="1068" w:hanging="360"/>
      </w:p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16104FE"/>
    <w:multiLevelType w:val="hybridMultilevel"/>
    <w:tmpl w:val="6DF2659C"/>
    <w:lvl w:ilvl="0" w:tplc="041B0017">
      <w:start w:val="1"/>
      <w:numFmt w:val="lowerLetter"/>
      <w:lvlText w:val="%1)"/>
      <w:lvlJc w:val="left"/>
      <w:pPr>
        <w:ind w:left="1068" w:hanging="360"/>
      </w:p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FE65CBB"/>
    <w:multiLevelType w:val="hybridMultilevel"/>
    <w:tmpl w:val="E710FAEC"/>
    <w:lvl w:ilvl="0" w:tplc="0992A33C">
      <w:start w:val="3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86C"/>
    <w:rsid w:val="0002768B"/>
    <w:rsid w:val="0051304F"/>
    <w:rsid w:val="0066240E"/>
    <w:rsid w:val="006E4FC8"/>
    <w:rsid w:val="00746249"/>
    <w:rsid w:val="0093277B"/>
    <w:rsid w:val="00990C13"/>
    <w:rsid w:val="00D45775"/>
    <w:rsid w:val="00F44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251363-ED5B-4EC6-A4B2-C2194AC19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327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rsid w:val="0093277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93277B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slostrany">
    <w:name w:val="page number"/>
    <w:basedOn w:val="Predvolenpsmoodseku"/>
    <w:rsid w:val="0093277B"/>
  </w:style>
  <w:style w:type="paragraph" w:customStyle="1" w:styleId="tl">
    <w:name w:val="Štýl"/>
    <w:rsid w:val="009327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pi.sk/Main/Default.aspx?Template=~/Main/TArticles.ascx&amp;LngID=0&amp;zzsrlnkid=4305485&amp;phContent=~/ZzSR/ShowRule.ascx&amp;RuleId=11167&amp;FragmentId1=0&amp;FragmentId2=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pi.sk/Main/Default.aspx?Template=~/Main/TArticles.ascx&amp;LngID=0&amp;zzsrlnkid=4305485&amp;phContent=~/ZzSR/ShowRule.ascx&amp;RuleId=0&amp;FragmentId1=165423&amp;FragmentId2=165423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1001</Words>
  <Characters>5707</Characters>
  <Application>Microsoft Office Word</Application>
  <DocSecurity>0</DocSecurity>
  <Lines>47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jajcajova</dc:creator>
  <cp:keywords/>
  <dc:description/>
  <cp:lastModifiedBy>Jakub Cervenak</cp:lastModifiedBy>
  <cp:revision>2</cp:revision>
  <dcterms:created xsi:type="dcterms:W3CDTF">2017-09-24T07:43:00Z</dcterms:created>
  <dcterms:modified xsi:type="dcterms:W3CDTF">2017-09-24T07:43:00Z</dcterms:modified>
</cp:coreProperties>
</file>