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8867" w14:textId="77777777" w:rsidR="00C10179" w:rsidRPr="006F6461" w:rsidRDefault="00C10179" w:rsidP="00C10179">
      <w:pPr>
        <w:jc w:val="center"/>
        <w:rPr>
          <w:rFonts w:ascii="Calibri" w:hAnsi="Calibri" w:cs="Calibri"/>
          <w:b/>
          <w:szCs w:val="22"/>
        </w:rPr>
      </w:pPr>
      <w:bookmarkStart w:id="0" w:name="bookmark0"/>
      <w:bookmarkStart w:id="1" w:name="_GoBack"/>
      <w:bookmarkEnd w:id="1"/>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2" w:name="_Toc272241927"/>
      <w:bookmarkStart w:id="3" w:name="_Toc278101934"/>
      <w:r w:rsidRPr="006F6461">
        <w:rPr>
          <w:rFonts w:ascii="Calibri" w:hAnsi="Calibri" w:cs="Calibri"/>
          <w:b/>
          <w:szCs w:val="22"/>
        </w:rPr>
        <w:t>PREAMBULA</w:t>
      </w:r>
      <w:bookmarkEnd w:id="2"/>
      <w:bookmarkEnd w:id="3"/>
    </w:p>
    <w:p w14:paraId="00D2046B" w14:textId="77777777" w:rsidR="00DC681B" w:rsidRPr="006F6461" w:rsidRDefault="00DC681B" w:rsidP="00DD2A7E">
      <w:pPr>
        <w:rPr>
          <w:rFonts w:ascii="Calibri" w:hAnsi="Calibri" w:cs="Calibri"/>
          <w:szCs w:val="22"/>
        </w:rPr>
      </w:pPr>
    </w:p>
    <w:p w14:paraId="14001D65" w14:textId="1219ABFD" w:rsidR="00D75504" w:rsidRPr="006F6461" w:rsidRDefault="00D75504" w:rsidP="00EB3300">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r>
      <w:r w:rsidRPr="007448F2">
        <w:rPr>
          <w:rFonts w:ascii="Calibri" w:hAnsi="Calibri" w:cs="Calibri"/>
          <w:szCs w:val="22"/>
        </w:rPr>
        <w:t xml:space="preserve">Objednávateľ uskutočnil </w:t>
      </w:r>
      <w:r w:rsidR="00FE0BBB" w:rsidRPr="007448F2">
        <w:rPr>
          <w:rFonts w:ascii="Calibri" w:hAnsi="Calibri" w:cs="Calibri"/>
          <w:szCs w:val="22"/>
        </w:rPr>
        <w:t>prieskum trhu</w:t>
      </w:r>
      <w:r w:rsidRPr="007448F2">
        <w:rPr>
          <w:rFonts w:ascii="Calibri" w:hAnsi="Calibri" w:cs="Calibri"/>
          <w:szCs w:val="22"/>
        </w:rPr>
        <w:t xml:space="preserve"> na predmet zákazky </w:t>
      </w:r>
      <w:r w:rsidR="00DF436B" w:rsidRPr="007448F2">
        <w:rPr>
          <w:rFonts w:ascii="Calibri" w:hAnsi="Calibri" w:cs="Calibri"/>
          <w:b/>
          <w:szCs w:val="22"/>
        </w:rPr>
        <w:t>„</w:t>
      </w:r>
      <w:r w:rsidR="00EB3300" w:rsidRPr="007448F2">
        <w:rPr>
          <w:rFonts w:ascii="Calibri" w:hAnsi="Calibri" w:cs="Calibri"/>
          <w:b/>
        </w:rPr>
        <w:t>Klimatizácia vnútorných priestorov miestneho úradu</w:t>
      </w:r>
      <w:r w:rsidR="00C47B1F">
        <w:rPr>
          <w:rFonts w:ascii="Calibri" w:hAnsi="Calibri" w:cs="Calibri"/>
          <w:b/>
        </w:rPr>
        <w:t xml:space="preserve"> vrátane elektroinštalácie</w:t>
      </w:r>
      <w:r w:rsidR="00DF436B" w:rsidRPr="007448F2">
        <w:rPr>
          <w:rFonts w:ascii="Calibri" w:hAnsi="Calibri" w:cs="Calibri"/>
          <w:b/>
          <w:szCs w:val="22"/>
        </w:rPr>
        <w:t>“</w:t>
      </w:r>
      <w:r w:rsidRPr="007448F2">
        <w:rPr>
          <w:rFonts w:ascii="Calibri" w:hAnsi="Calibri" w:cs="Calibri"/>
          <w:b/>
          <w:szCs w:val="22"/>
        </w:rPr>
        <w:t xml:space="preserve">. </w:t>
      </w:r>
      <w:r w:rsidRPr="007448F2">
        <w:rPr>
          <w:rFonts w:ascii="Calibri" w:hAnsi="Calibri" w:cs="Calibri"/>
          <w:szCs w:val="22"/>
        </w:rPr>
        <w:t xml:space="preserve">V uvedenom </w:t>
      </w:r>
      <w:r w:rsidR="00FE0BBB" w:rsidRPr="007448F2">
        <w:rPr>
          <w:rFonts w:ascii="Calibri" w:hAnsi="Calibri" w:cs="Calibri"/>
          <w:szCs w:val="22"/>
        </w:rPr>
        <w:t>prieskume trhu</w:t>
      </w:r>
      <w:r w:rsidRPr="007448F2">
        <w:rPr>
          <w:rFonts w:ascii="Calibri" w:hAnsi="Calibri" w:cs="Calibri"/>
          <w:szCs w:val="22"/>
        </w:rPr>
        <w:t xml:space="preserve"> bo</w:t>
      </w:r>
      <w:r w:rsidR="00EB3300" w:rsidRPr="007448F2">
        <w:rPr>
          <w:rFonts w:ascii="Calibri" w:hAnsi="Calibri" w:cs="Calibri"/>
          <w:szCs w:val="22"/>
        </w:rPr>
        <w:t xml:space="preserve">l na základe predložených ponúk </w:t>
      </w:r>
      <w:r w:rsidRPr="007448F2">
        <w:rPr>
          <w:rFonts w:ascii="Calibri" w:hAnsi="Calibri" w:cs="Calibri"/>
          <w:szCs w:val="22"/>
        </w:rPr>
        <w:t xml:space="preserve">určený úspešný uchádzač, </w:t>
      </w:r>
      <w:r w:rsidR="004637DC" w:rsidRPr="007448F2">
        <w:rPr>
          <w:rFonts w:ascii="Calibri" w:hAnsi="Calibri" w:cs="Calibri"/>
          <w:szCs w:val="22"/>
        </w:rPr>
        <w:br/>
      </w:r>
      <w:r w:rsidRPr="007448F2">
        <w:rPr>
          <w:rFonts w:ascii="Calibri" w:hAnsi="Calibri" w:cs="Calibri"/>
          <w:szCs w:val="22"/>
        </w:rPr>
        <w:t xml:space="preserve">s ktorým bude uzavretá </w:t>
      </w:r>
      <w:r w:rsidR="00EB7D71" w:rsidRPr="007448F2">
        <w:rPr>
          <w:rFonts w:ascii="Calibri" w:hAnsi="Calibri" w:cs="Calibri"/>
          <w:szCs w:val="22"/>
        </w:rPr>
        <w:t>Zmluva</w:t>
      </w:r>
      <w:r w:rsidRPr="007448F2">
        <w:rPr>
          <w:rFonts w:ascii="Calibri" w:hAnsi="Calibri" w:cs="Calibri"/>
          <w:szCs w:val="22"/>
        </w:rPr>
        <w:t>.</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4" w:name="_Toc272241928"/>
      <w:bookmarkStart w:id="5" w:name="_Toc278101935"/>
      <w:bookmarkStart w:id="6" w:name="_Toc508737220"/>
      <w:r w:rsidRPr="006F6461">
        <w:rPr>
          <w:rFonts w:ascii="Calibri" w:hAnsi="Calibri" w:cs="Calibri"/>
          <w:sz w:val="22"/>
          <w:szCs w:val="22"/>
        </w:rPr>
        <w:t>Definície</w:t>
      </w:r>
      <w:bookmarkEnd w:id="4"/>
      <w:bookmarkEnd w:id="5"/>
      <w:bookmarkEnd w:id="6"/>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lastRenderedPageBreak/>
        <w:t>Ak nie je v tejto Zmluve výslovne dohodnuté inak, nasledujúce pojmy uvádzané s veľkým 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7" w:name="_DV_C111"/>
            <w:r w:rsidRPr="006F6461">
              <w:rPr>
                <w:rFonts w:ascii="Calibri" w:hAnsi="Calibri" w:cs="Calibri"/>
                <w:szCs w:val="22"/>
              </w:rPr>
              <w:t xml:space="preserve">(i) </w:t>
            </w:r>
            <w:bookmarkStart w:id="8" w:name="_DV_M76"/>
            <w:bookmarkEnd w:id="7"/>
            <w:bookmarkEnd w:id="8"/>
            <w:r w:rsidRPr="006F6461">
              <w:rPr>
                <w:rFonts w:ascii="Calibri" w:hAnsi="Calibri" w:cs="Calibri"/>
                <w:szCs w:val="22"/>
              </w:rPr>
              <w:t xml:space="preserve">ohrozuje statiku alebo bezpečnosť Diela, </w:t>
            </w:r>
            <w:bookmarkStart w:id="9" w:name="_DV_C112"/>
            <w:r w:rsidRPr="006F6461">
              <w:rPr>
                <w:rFonts w:ascii="Calibri" w:hAnsi="Calibri" w:cs="Calibri"/>
                <w:szCs w:val="22"/>
              </w:rPr>
              <w:t xml:space="preserve">(ii) ohrozuje </w:t>
            </w:r>
            <w:bookmarkStart w:id="10" w:name="_DV_M77"/>
            <w:bookmarkEnd w:id="9"/>
            <w:bookmarkEnd w:id="10"/>
            <w:r w:rsidRPr="006F6461">
              <w:rPr>
                <w:rFonts w:ascii="Calibri" w:hAnsi="Calibri" w:cs="Calibri"/>
                <w:szCs w:val="22"/>
              </w:rPr>
              <w:t xml:space="preserve">zdravie a bezpečnosť osôb, </w:t>
            </w:r>
            <w:bookmarkStart w:id="11" w:name="_DV_C113"/>
            <w:r w:rsidRPr="006F6461">
              <w:rPr>
                <w:rFonts w:ascii="Calibri" w:hAnsi="Calibri" w:cs="Calibri"/>
                <w:szCs w:val="22"/>
              </w:rPr>
              <w:t xml:space="preserve">(iii) </w:t>
            </w:r>
            <w:bookmarkStart w:id="12" w:name="_DV_M78"/>
            <w:bookmarkEnd w:id="11"/>
            <w:bookmarkEnd w:id="12"/>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3" w:name="_Toc272241929"/>
      <w:bookmarkStart w:id="14" w:name="_Toc278101936"/>
      <w:bookmarkStart w:id="15" w:name="_Toc508737221"/>
      <w:r w:rsidRPr="006F6461">
        <w:rPr>
          <w:rFonts w:ascii="Calibri" w:hAnsi="Calibri" w:cs="Calibri"/>
          <w:sz w:val="22"/>
          <w:szCs w:val="22"/>
        </w:rPr>
        <w:t>Predmet Zmluv</w:t>
      </w:r>
      <w:bookmarkEnd w:id="13"/>
      <w:bookmarkEnd w:id="14"/>
      <w:r w:rsidR="00DF157A" w:rsidRPr="006F6461">
        <w:rPr>
          <w:rFonts w:ascii="Calibri" w:hAnsi="Calibri" w:cs="Calibri"/>
          <w:sz w:val="22"/>
          <w:szCs w:val="22"/>
        </w:rPr>
        <w:t>y</w:t>
      </w:r>
      <w:bookmarkEnd w:id="15"/>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6" w:name="_Toc508737222"/>
      <w:r w:rsidRPr="006F6461">
        <w:rPr>
          <w:rFonts w:ascii="Calibri" w:hAnsi="Calibri" w:cs="Calibri"/>
          <w:bCs w:val="0"/>
          <w:sz w:val="22"/>
          <w:szCs w:val="22"/>
        </w:rPr>
        <w:t>Dielo</w:t>
      </w:r>
      <w:bookmarkEnd w:id="16"/>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2102C300" w14:textId="7DE7B3EA" w:rsidR="00DF436B" w:rsidRDefault="00DC681B" w:rsidP="00BC2B4D">
      <w:pPr>
        <w:pStyle w:val="DPNormalLevel2"/>
        <w:rPr>
          <w:rFonts w:ascii="Calibri" w:hAnsi="Calibri" w:cs="Calibri"/>
          <w:szCs w:val="22"/>
        </w:rPr>
      </w:pPr>
      <w:r w:rsidRPr="006F6461">
        <w:rPr>
          <w:rFonts w:ascii="Calibri" w:hAnsi="Calibri" w:cs="Calibri"/>
          <w:szCs w:val="22"/>
        </w:rPr>
        <w:t xml:space="preserve">Zhotoviteľ sa zaväzuje, že za podmienok uvedených v tejto Zmluve zhotoví dielo – </w:t>
      </w:r>
      <w:r w:rsidR="00BC2B4D">
        <w:rPr>
          <w:rFonts w:ascii="Calibri" w:hAnsi="Calibri" w:cs="Calibri"/>
          <w:szCs w:val="22"/>
        </w:rPr>
        <w:t>klimatizáci</w:t>
      </w:r>
      <w:r w:rsidR="00B93E93">
        <w:rPr>
          <w:rFonts w:ascii="Calibri" w:hAnsi="Calibri" w:cs="Calibri"/>
          <w:szCs w:val="22"/>
        </w:rPr>
        <w:t xml:space="preserve">u </w:t>
      </w:r>
      <w:r w:rsidR="00BC2B4D">
        <w:rPr>
          <w:rFonts w:ascii="Calibri" w:hAnsi="Calibri" w:cs="Calibri"/>
          <w:szCs w:val="22"/>
        </w:rPr>
        <w:t>vnútorných priestorov miestneho úradu</w:t>
      </w:r>
      <w:r w:rsidR="00C47B1F">
        <w:rPr>
          <w:rFonts w:ascii="Calibri" w:hAnsi="Calibri" w:cs="Calibri"/>
          <w:szCs w:val="22"/>
        </w:rPr>
        <w:t xml:space="preserve"> vrátane elektroinštalácie</w:t>
      </w:r>
      <w:r w:rsidR="00BC2B4D">
        <w:rPr>
          <w:rFonts w:ascii="Calibri" w:hAnsi="Calibri" w:cs="Calibri"/>
          <w:szCs w:val="22"/>
        </w:rPr>
        <w:t xml:space="preserve"> v súlade s opisom predmetu zákazky</w:t>
      </w:r>
      <w:r w:rsidR="00BC2B4D" w:rsidRPr="00111501">
        <w:rPr>
          <w:rFonts w:ascii="Calibri" w:hAnsi="Calibri" w:cs="Calibri"/>
          <w:szCs w:val="22"/>
        </w:rPr>
        <w:t>,</w:t>
      </w:r>
      <w:r w:rsidR="000F0EE2">
        <w:rPr>
          <w:rFonts w:ascii="Calibri" w:hAnsi="Calibri" w:cs="Calibri"/>
          <w:szCs w:val="22"/>
        </w:rPr>
        <w:t xml:space="preserve"> </w:t>
      </w:r>
      <w:r w:rsidR="00BC2B4D">
        <w:rPr>
          <w:rFonts w:ascii="Calibri" w:hAnsi="Calibri" w:cs="Calibri"/>
          <w:color w:val="000000"/>
          <w:szCs w:val="22"/>
        </w:rPr>
        <w:t>ktorá tvorí Prílohu č. 1 tejto Zmluvy  (ďalej len „</w:t>
      </w:r>
      <w:r w:rsidR="00BC2B4D">
        <w:rPr>
          <w:rFonts w:ascii="Calibri" w:hAnsi="Calibri" w:cs="Calibri"/>
          <w:b/>
          <w:bCs/>
          <w:color w:val="000000"/>
          <w:szCs w:val="22"/>
        </w:rPr>
        <w:t>Dielo</w:t>
      </w:r>
      <w:r w:rsidR="00BC2B4D">
        <w:rPr>
          <w:rFonts w:ascii="Calibri" w:hAnsi="Calibri" w:cs="Calibri"/>
          <w:color w:val="000000"/>
          <w:szCs w:val="22"/>
        </w:rPr>
        <w:t>“).  </w:t>
      </w:r>
    </w:p>
    <w:p w14:paraId="7CC7EEC4" w14:textId="77777777" w:rsidR="00BC2B4D" w:rsidRPr="006F6461" w:rsidRDefault="00BC2B4D" w:rsidP="00BC2B4D">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7" w:name="_Toc508737223"/>
      <w:r w:rsidRPr="006F6461">
        <w:rPr>
          <w:rFonts w:ascii="Calibri" w:hAnsi="Calibri" w:cs="Calibri"/>
          <w:sz w:val="22"/>
          <w:szCs w:val="22"/>
        </w:rPr>
        <w:t>Východiskové podklady pre zhotovenie Diela</w:t>
      </w:r>
      <w:bookmarkEnd w:id="17"/>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8" w:name="_Toc508737224"/>
      <w:r w:rsidRPr="005D16AE">
        <w:rPr>
          <w:rFonts w:ascii="Calibri" w:hAnsi="Calibri" w:cs="Calibri"/>
          <w:sz w:val="22"/>
          <w:szCs w:val="22"/>
        </w:rPr>
        <w:lastRenderedPageBreak/>
        <w:t>Čas zhotovenia Diela</w:t>
      </w:r>
      <w:bookmarkEnd w:id="18"/>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3BCADD10"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8853B9" w:rsidRPr="003C477E">
        <w:rPr>
          <w:rFonts w:ascii="Calibri" w:hAnsi="Calibri" w:cs="Calibri"/>
          <w:b/>
          <w:bCs w:val="0"/>
          <w:szCs w:val="22"/>
        </w:rPr>
        <w:t>15</w:t>
      </w:r>
      <w:r w:rsidR="00525635" w:rsidRPr="003C477E">
        <w:rPr>
          <w:rFonts w:ascii="Calibri" w:hAnsi="Calibri" w:cs="Calibri"/>
          <w:b/>
          <w:bCs w:val="0"/>
          <w:szCs w:val="22"/>
        </w:rPr>
        <w:t>. 1</w:t>
      </w:r>
      <w:r w:rsidR="008853B9" w:rsidRPr="003C477E">
        <w:rPr>
          <w:rFonts w:ascii="Calibri" w:hAnsi="Calibri" w:cs="Calibri"/>
          <w:b/>
          <w:bCs w:val="0"/>
          <w:szCs w:val="22"/>
        </w:rPr>
        <w:t>2</w:t>
      </w:r>
      <w:r w:rsidR="00525635" w:rsidRPr="003C477E">
        <w:rPr>
          <w:rFonts w:ascii="Calibri" w:hAnsi="Calibri" w:cs="Calibri"/>
          <w:b/>
          <w:bCs w:val="0"/>
          <w:szCs w:val="22"/>
        </w:rPr>
        <w:t>. 20</w:t>
      </w:r>
      <w:r w:rsidR="003B5FDC" w:rsidRPr="003C477E">
        <w:rPr>
          <w:rFonts w:ascii="Calibri" w:hAnsi="Calibri" w:cs="Calibri"/>
          <w:b/>
          <w:bCs w:val="0"/>
          <w:szCs w:val="22"/>
        </w:rPr>
        <w:t>20</w:t>
      </w:r>
      <w:r w:rsidR="003C477E" w:rsidRPr="003C477E">
        <w:rPr>
          <w:rFonts w:ascii="Calibri" w:hAnsi="Calibri" w:cs="Calibri"/>
          <w:b/>
          <w:szCs w:val="22"/>
        </w:rPr>
        <w:t xml:space="preserve"> (I. etapa), 30. 06. 2021 (II. etapa)</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9" w:name="_Toc508737225"/>
      <w:r w:rsidRPr="006F6461">
        <w:rPr>
          <w:rFonts w:ascii="Calibri" w:hAnsi="Calibri" w:cs="Calibri"/>
          <w:sz w:val="22"/>
          <w:szCs w:val="22"/>
        </w:rPr>
        <w:lastRenderedPageBreak/>
        <w:t>Cena a platobné podmienky</w:t>
      </w:r>
      <w:bookmarkEnd w:id="19"/>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77777777" w:rsidR="0018294D" w:rsidRPr="00B73EFF"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3A61681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Fakturácia bude prebiehať v dvoch fakturačných míľnikoch, vždy po ukončení príslušnej ucelenej časti.</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rozporuje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w:t>
      </w:r>
      <w:r w:rsidRPr="006F6461">
        <w:rPr>
          <w:rFonts w:ascii="Calibri" w:hAnsi="Calibri" w:cs="Calibri"/>
          <w:szCs w:val="22"/>
        </w:rPr>
        <w:lastRenderedPageBreak/>
        <w:t>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20"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20"/>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lastRenderedPageBreak/>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1"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1"/>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7FC137A6"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8C1538">
        <w:rPr>
          <w:rFonts w:ascii="Calibri" w:hAnsi="Calibri" w:cs="Calibri"/>
          <w:szCs w:val="22"/>
        </w:rPr>
        <w:t>Miestny úrad</w:t>
      </w:r>
      <w:r w:rsidR="00505009">
        <w:rPr>
          <w:rFonts w:ascii="Calibri" w:hAnsi="Calibri" w:cs="Calibri"/>
          <w:szCs w:val="22"/>
        </w:rPr>
        <w:t xml:space="preserve">, </w:t>
      </w:r>
      <w:r w:rsidR="008C1538">
        <w:rPr>
          <w:rFonts w:ascii="Calibri" w:hAnsi="Calibri" w:cs="Calibri"/>
          <w:szCs w:val="22"/>
        </w:rPr>
        <w:t>Vývojová 8</w:t>
      </w:r>
      <w:r w:rsidR="00505009">
        <w:rPr>
          <w:rFonts w:ascii="Calibri" w:hAnsi="Calibri" w:cs="Calibri"/>
          <w:szCs w:val="22"/>
        </w:rPr>
        <w:t>, Bratislava-Rusovce.</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w:t>
      </w:r>
      <w:r w:rsidRPr="006F6461">
        <w:rPr>
          <w:rFonts w:ascii="Calibri" w:hAnsi="Calibri" w:cs="Calibri"/>
          <w:szCs w:val="22"/>
        </w:rPr>
        <w:lastRenderedPageBreak/>
        <w:t xml:space="preserve">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lastRenderedPageBreak/>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w:t>
      </w:r>
      <w:r w:rsidRPr="00CD1675">
        <w:rPr>
          <w:rFonts w:ascii="Calibri" w:hAnsi="Calibri" w:cs="Calibri"/>
          <w:szCs w:val="22"/>
        </w:rPr>
        <w:lastRenderedPageBreak/>
        <w:t xml:space="preserve">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2"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2"/>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w:t>
      </w:r>
      <w:r w:rsidRPr="006F6461">
        <w:rPr>
          <w:rFonts w:ascii="Calibri" w:hAnsi="Calibri" w:cs="Calibri"/>
          <w:szCs w:val="22"/>
        </w:rPr>
        <w:lastRenderedPageBreak/>
        <w:t>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3"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3"/>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0"/>
      <w:r w:rsidRPr="006F6461">
        <w:rPr>
          <w:rFonts w:ascii="Calibri" w:hAnsi="Calibri" w:cs="Calibri"/>
          <w:bCs w:val="0"/>
          <w:sz w:val="22"/>
          <w:szCs w:val="22"/>
        </w:rPr>
        <w:lastRenderedPageBreak/>
        <w:t>Pokyny a kontrola zo strany Objednávateľa</w:t>
      </w:r>
      <w:bookmarkEnd w:id="24"/>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w:t>
      </w:r>
      <w:r w:rsidRPr="006F6461">
        <w:rPr>
          <w:rFonts w:ascii="Calibri" w:hAnsi="Calibri" w:cs="Calibri"/>
          <w:szCs w:val="22"/>
        </w:rPr>
        <w:lastRenderedPageBreak/>
        <w:t>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lastRenderedPageBreak/>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2"/>
      <w:r w:rsidRPr="006F6461">
        <w:rPr>
          <w:rFonts w:ascii="Calibri" w:hAnsi="Calibri" w:cs="Calibri"/>
          <w:bCs w:val="0"/>
          <w:sz w:val="22"/>
          <w:szCs w:val="22"/>
        </w:rPr>
        <w:t>Stavebný denník</w:t>
      </w:r>
      <w:bookmarkEnd w:id="25"/>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lastRenderedPageBreak/>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6" w:name="_Toc508737233"/>
      <w:r w:rsidRPr="006F6461">
        <w:rPr>
          <w:rFonts w:ascii="Calibri" w:hAnsi="Calibri" w:cs="Calibri"/>
          <w:bCs w:val="0"/>
          <w:sz w:val="22"/>
          <w:szCs w:val="22"/>
        </w:rPr>
        <w:t>Odovzdanie Diela</w:t>
      </w:r>
      <w:bookmarkEnd w:id="26"/>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lastRenderedPageBreak/>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 xml:space="preserve">pokiaľ sa Objednávateľ a </w:t>
      </w:r>
      <w:r w:rsidR="00DF5A88" w:rsidRPr="006F6461">
        <w:rPr>
          <w:rFonts w:ascii="Calibri" w:hAnsi="Calibri" w:cs="Calibri"/>
          <w:szCs w:val="22"/>
        </w:rPr>
        <w:lastRenderedPageBreak/>
        <w:t>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7"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7"/>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357EDE2"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w:t>
      </w:r>
      <w:r w:rsidR="00073538">
        <w:rPr>
          <w:rFonts w:ascii="Calibri" w:hAnsi="Calibri" w:cs="Calibri"/>
          <w:szCs w:val="22"/>
        </w:rPr>
        <w:t xml:space="preserve">odo dňa odovzdania príslušnej etapy </w:t>
      </w:r>
      <w:r w:rsidR="005742D0" w:rsidRPr="006F6461">
        <w:rPr>
          <w:rFonts w:ascii="Calibri" w:hAnsi="Calibri" w:cs="Calibri"/>
          <w:szCs w:val="22"/>
        </w:rPr>
        <w:t>(ďalej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w:t>
      </w:r>
      <w:r w:rsidR="002D5274" w:rsidRPr="006F6461">
        <w:rPr>
          <w:rFonts w:ascii="Calibri" w:hAnsi="Calibri" w:cs="Calibri"/>
          <w:szCs w:val="22"/>
        </w:rPr>
        <w:lastRenderedPageBreak/>
        <w:t>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8" w:name="_Toc317260561"/>
      <w:bookmarkStart w:id="29" w:name="_Toc508737236"/>
      <w:r w:rsidRPr="006F6461">
        <w:rPr>
          <w:rFonts w:ascii="Calibri" w:hAnsi="Calibri" w:cs="Calibri"/>
          <w:sz w:val="22"/>
          <w:szCs w:val="22"/>
        </w:rPr>
        <w:t>Zodpovednosť a sankcie</w:t>
      </w:r>
      <w:bookmarkEnd w:id="28"/>
      <w:bookmarkEnd w:id="29"/>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Žiadna Zmluvná strana nie je zodpovedná za škody ani nie je v omeškaní s plnením povinností podľa tejto Zmluvy, ak k takejto škode alebo omeškaniu dôjde v dôsledku prekážky, ktorá nastala nezávisle od vôle povinnej Zmluvnej strany a bráni jej v </w:t>
      </w:r>
      <w:r w:rsidRPr="006F6461">
        <w:rPr>
          <w:rFonts w:ascii="Calibri" w:hAnsi="Calibri" w:cs="Calibri"/>
          <w:szCs w:val="22"/>
        </w:rPr>
        <w:lastRenderedPageBreak/>
        <w:t>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lastRenderedPageBreak/>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30" w:name="_Toc317260562"/>
      <w:bookmarkStart w:id="31" w:name="_Toc508737237"/>
      <w:r w:rsidRPr="006F6461">
        <w:rPr>
          <w:rFonts w:ascii="Calibri" w:hAnsi="Calibri" w:cs="Calibri"/>
          <w:sz w:val="22"/>
          <w:szCs w:val="22"/>
        </w:rPr>
        <w:t>Trvanie a skončenie Zmluvy</w:t>
      </w:r>
      <w:bookmarkEnd w:id="30"/>
      <w:bookmarkEnd w:id="31"/>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lastRenderedPageBreak/>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2" w:name="OLE_LINK1"/>
      <w:bookmarkStart w:id="33" w:name="OLE_LINK2"/>
      <w:r w:rsidRPr="006F6461">
        <w:rPr>
          <w:rFonts w:ascii="Calibri" w:hAnsi="Calibri" w:cs="Calibri"/>
          <w:szCs w:val="22"/>
        </w:rPr>
        <w:t>šesť (6) mesiacov</w:t>
      </w:r>
      <w:bookmarkEnd w:id="32"/>
      <w:bookmarkEnd w:id="33"/>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xml:space="preserve">, činností, </w:t>
      </w:r>
      <w:r w:rsidR="006F0BB8" w:rsidRPr="006F6461">
        <w:rPr>
          <w:rFonts w:ascii="Calibri" w:hAnsi="Calibri" w:cs="Calibri"/>
          <w:szCs w:val="22"/>
        </w:rPr>
        <w:lastRenderedPageBreak/>
        <w:t>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t>Ostatné dojednania</w:t>
      </w:r>
      <w:bookmarkEnd w:id="37"/>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Ak nie je v Zmluve dohodnuté inak, každá Zmluvná strana znáša svoje vlastné náklady a výdavky, ktoré jej vznikli v súvislosti s rokovaním, uzavretím a plnením tejto Zmluvy a </w:t>
      </w:r>
      <w:r w:rsidRPr="006F6461">
        <w:rPr>
          <w:rFonts w:ascii="Calibri" w:hAnsi="Calibri" w:cs="Calibri"/>
          <w:szCs w:val="22"/>
        </w:rPr>
        <w:lastRenderedPageBreak/>
        <w:t>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vyhlasujú, že si text Zmluvy prečítali, v plnom rozsahu porozumeli jej obsahu, ktorý je pre ne dostatočne určitý a zrozumiteľný a vyjadruje ich slobodnú a vážnu vôľu bez akýchkoľvek omylov, a že ju neuzatvárajú v tiesni a ani za nápadne nevýhodných podmienok pre ktorúkoľvek Zmluvnú stranu, na znak čoho ju týmto vlastnoručne podpisujú.</w:t>
      </w:r>
    </w:p>
    <w:p w14:paraId="1060BA18" w14:textId="69CFF233" w:rsidR="00CD1675" w:rsidRDefault="00CD1675" w:rsidP="00CD1675">
      <w:pPr>
        <w:pStyle w:val="tlDPHeading2SlovakarticleNiejeTun1"/>
        <w:keepNext w:val="0"/>
        <w:numPr>
          <w:ilvl w:val="0"/>
          <w:numId w:val="0"/>
        </w:numPr>
        <w:ind w:left="567"/>
        <w:rPr>
          <w:rFonts w:ascii="Calibri" w:hAnsi="Calibri" w:cs="Calibri"/>
          <w:szCs w:val="22"/>
        </w:rPr>
      </w:pPr>
    </w:p>
    <w:p w14:paraId="698B734E" w14:textId="77777777" w:rsidR="00CD1675" w:rsidRPr="006F6461" w:rsidRDefault="00CD1675" w:rsidP="00CD1675">
      <w:pPr>
        <w:pStyle w:val="tlDPHeading2SlovakarticleNiejeTun1"/>
        <w:keepNext w:val="0"/>
        <w:numPr>
          <w:ilvl w:val="0"/>
          <w:numId w:val="0"/>
        </w:numPr>
        <w:ind w:left="567"/>
        <w:rPr>
          <w:rFonts w:ascii="Calibri" w:hAnsi="Calibri" w:cs="Calibri"/>
          <w:szCs w:val="22"/>
        </w:rPr>
      </w:pP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Neoddeliteľnú súčasť tejto Zmluvy tvoria nasledujúce prílohy:</w:t>
      </w:r>
    </w:p>
    <w:p w14:paraId="693E6EF5" w14:textId="7AA41F1E"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3C477E">
        <w:rPr>
          <w:rFonts w:ascii="Calibri" w:hAnsi="Calibri" w:cs="Calibri"/>
          <w:szCs w:val="22"/>
        </w:rPr>
        <w:t>Opis predmetu zákazky</w:t>
      </w:r>
    </w:p>
    <w:p w14:paraId="1B33AA23" w14:textId="77777777"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2812C13B" w14:textId="77777777"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3</w:t>
      </w:r>
      <w:r w:rsidRPr="007C372E">
        <w:rPr>
          <w:rFonts w:ascii="Calibri" w:hAnsi="Calibri" w:cs="Calibri"/>
          <w:szCs w:val="22"/>
        </w:rPr>
        <w:t>:</w:t>
      </w:r>
      <w:r w:rsidRPr="007C372E">
        <w:rPr>
          <w:rFonts w:ascii="Calibri" w:hAnsi="Calibri" w:cs="Calibri"/>
          <w:szCs w:val="22"/>
        </w:rPr>
        <w:tab/>
      </w:r>
      <w:r w:rsidRPr="005D16AE">
        <w:rPr>
          <w:rFonts w:ascii="Calibri" w:hAnsi="Calibri" w:cs="Calibri"/>
          <w:szCs w:val="22"/>
        </w:rPr>
        <w:t>Zoznam subdodávateľov</w:t>
      </w:r>
    </w:p>
    <w:p w14:paraId="44B163EB" w14:textId="7684324A" w:rsidR="005D16AE" w:rsidRPr="007C372E" w:rsidRDefault="005D16AE" w:rsidP="005D16AE">
      <w:pPr>
        <w:tabs>
          <w:tab w:val="left" w:pos="2160"/>
        </w:tabs>
        <w:kinsoku w:val="0"/>
        <w:overflowPunct w:val="0"/>
        <w:autoSpaceDE w:val="0"/>
        <w:autoSpaceDN w:val="0"/>
        <w:ind w:left="600"/>
        <w:rPr>
          <w:rFonts w:ascii="Calibri" w:hAnsi="Calibri" w:cs="Calibri"/>
          <w:szCs w:val="22"/>
        </w:rPr>
      </w:pP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1F0CEE16" w14:textId="785A987B" w:rsidR="00895456" w:rsidRPr="00895456" w:rsidRDefault="00895456" w:rsidP="00BD245E">
      <w:pPr>
        <w:rPr>
          <w:rFonts w:ascii="Calibri" w:hAnsi="Calibri" w:cs="Calibri"/>
          <w:b/>
          <w:bCs/>
          <w:caps/>
          <w:szCs w:val="22"/>
        </w:rPr>
      </w:pPr>
    </w:p>
    <w:p w14:paraId="4E168581" w14:textId="77777777" w:rsidR="00895456" w:rsidRDefault="00895456" w:rsidP="00895456">
      <w:pPr>
        <w:jc w:val="center"/>
        <w:rPr>
          <w:rFonts w:ascii="Calibri" w:hAnsi="Calibri" w:cs="Calibri"/>
          <w:b/>
          <w:bCs/>
          <w:caps/>
          <w:szCs w:val="22"/>
        </w:rPr>
      </w:pPr>
    </w:p>
    <w:p w14:paraId="411985DA" w14:textId="77777777" w:rsidR="00D413B7" w:rsidRDefault="00D413B7" w:rsidP="00895456">
      <w:pPr>
        <w:jc w:val="center"/>
        <w:rPr>
          <w:rFonts w:ascii="Calibri" w:hAnsi="Calibri" w:cs="Calibri"/>
          <w:b/>
          <w:bCs/>
          <w:caps/>
          <w:szCs w:val="22"/>
        </w:rPr>
      </w:pPr>
    </w:p>
    <w:p w14:paraId="0B30C601" w14:textId="77777777" w:rsidR="00D413B7" w:rsidRDefault="00D413B7" w:rsidP="00895456">
      <w:pPr>
        <w:jc w:val="center"/>
        <w:rPr>
          <w:rFonts w:ascii="Calibri" w:hAnsi="Calibri" w:cs="Calibri"/>
          <w:b/>
          <w:bCs/>
          <w:caps/>
          <w:szCs w:val="22"/>
        </w:rPr>
      </w:pPr>
    </w:p>
    <w:p w14:paraId="6928C49D" w14:textId="77777777" w:rsidR="00D413B7" w:rsidRDefault="00D413B7" w:rsidP="00895456">
      <w:pPr>
        <w:jc w:val="center"/>
        <w:rPr>
          <w:rFonts w:ascii="Calibri" w:hAnsi="Calibri" w:cs="Calibri"/>
          <w:b/>
          <w:bCs/>
          <w:caps/>
          <w:szCs w:val="22"/>
        </w:rPr>
      </w:pPr>
    </w:p>
    <w:p w14:paraId="5C0BBA56" w14:textId="77777777" w:rsidR="00D413B7" w:rsidRDefault="00D413B7" w:rsidP="00895456">
      <w:pPr>
        <w:jc w:val="center"/>
        <w:rPr>
          <w:rFonts w:ascii="Calibri" w:hAnsi="Calibri" w:cs="Calibri"/>
          <w:b/>
          <w:bCs/>
          <w:caps/>
          <w:szCs w:val="22"/>
        </w:rPr>
      </w:pPr>
    </w:p>
    <w:p w14:paraId="48F86662" w14:textId="77777777" w:rsidR="00D413B7" w:rsidRDefault="00D413B7" w:rsidP="00895456">
      <w:pPr>
        <w:jc w:val="center"/>
        <w:rPr>
          <w:rFonts w:ascii="Calibri" w:hAnsi="Calibri" w:cs="Calibri"/>
          <w:b/>
          <w:bCs/>
          <w:caps/>
          <w:szCs w:val="22"/>
        </w:rPr>
      </w:pPr>
    </w:p>
    <w:p w14:paraId="7C7CA214" w14:textId="77777777" w:rsidR="00D413B7" w:rsidRDefault="00D413B7" w:rsidP="00895456">
      <w:pPr>
        <w:jc w:val="center"/>
        <w:rPr>
          <w:rFonts w:ascii="Calibri" w:hAnsi="Calibri" w:cs="Calibri"/>
          <w:b/>
          <w:bCs/>
          <w:caps/>
          <w:szCs w:val="22"/>
        </w:rPr>
      </w:pPr>
    </w:p>
    <w:p w14:paraId="5462C95C" w14:textId="77777777" w:rsidR="00D413B7" w:rsidRDefault="00D413B7" w:rsidP="00895456">
      <w:pPr>
        <w:jc w:val="center"/>
        <w:rPr>
          <w:rFonts w:ascii="Calibri" w:hAnsi="Calibri" w:cs="Calibri"/>
          <w:b/>
          <w:bCs/>
          <w:caps/>
          <w:szCs w:val="22"/>
        </w:rPr>
      </w:pPr>
    </w:p>
    <w:p w14:paraId="6CD39E11" w14:textId="77777777" w:rsidR="00D413B7" w:rsidRDefault="00D413B7" w:rsidP="00895456">
      <w:pPr>
        <w:jc w:val="center"/>
        <w:rPr>
          <w:rFonts w:ascii="Calibri" w:hAnsi="Calibri" w:cs="Calibri"/>
          <w:b/>
          <w:bCs/>
          <w:caps/>
          <w:szCs w:val="22"/>
        </w:rPr>
      </w:pPr>
    </w:p>
    <w:p w14:paraId="0D63F59A" w14:textId="77777777" w:rsidR="00D413B7" w:rsidRDefault="00D413B7" w:rsidP="00895456">
      <w:pPr>
        <w:jc w:val="center"/>
        <w:rPr>
          <w:rFonts w:ascii="Calibri" w:hAnsi="Calibri" w:cs="Calibri"/>
          <w:b/>
          <w:bCs/>
          <w:caps/>
          <w:szCs w:val="22"/>
        </w:rPr>
      </w:pPr>
    </w:p>
    <w:p w14:paraId="4ED1DF80" w14:textId="77777777" w:rsidR="00D413B7" w:rsidRDefault="00D413B7" w:rsidP="00895456">
      <w:pPr>
        <w:jc w:val="center"/>
        <w:rPr>
          <w:rFonts w:ascii="Calibri" w:hAnsi="Calibri" w:cs="Calibri"/>
          <w:b/>
          <w:bCs/>
          <w:caps/>
          <w:szCs w:val="22"/>
        </w:rPr>
      </w:pPr>
    </w:p>
    <w:p w14:paraId="64780112" w14:textId="77777777" w:rsidR="00D413B7" w:rsidRDefault="00D413B7" w:rsidP="00895456">
      <w:pPr>
        <w:jc w:val="center"/>
        <w:rPr>
          <w:rFonts w:ascii="Calibri" w:hAnsi="Calibri" w:cs="Calibri"/>
          <w:b/>
          <w:bCs/>
          <w:caps/>
          <w:szCs w:val="22"/>
        </w:rPr>
      </w:pPr>
    </w:p>
    <w:p w14:paraId="6ACE0BFE" w14:textId="77777777" w:rsidR="00D413B7" w:rsidRDefault="00D413B7" w:rsidP="00895456">
      <w:pPr>
        <w:jc w:val="center"/>
        <w:rPr>
          <w:rFonts w:ascii="Calibri" w:hAnsi="Calibri" w:cs="Calibri"/>
          <w:b/>
          <w:bCs/>
          <w:caps/>
          <w:szCs w:val="22"/>
        </w:rPr>
      </w:pPr>
    </w:p>
    <w:p w14:paraId="7DAF0428" w14:textId="77777777" w:rsidR="00D413B7" w:rsidRDefault="00D413B7" w:rsidP="00895456">
      <w:pPr>
        <w:jc w:val="center"/>
        <w:rPr>
          <w:rFonts w:ascii="Calibri" w:hAnsi="Calibri" w:cs="Calibri"/>
          <w:b/>
          <w:bCs/>
          <w:caps/>
          <w:szCs w:val="22"/>
        </w:rPr>
      </w:pPr>
    </w:p>
    <w:p w14:paraId="3E3F8085" w14:textId="77777777" w:rsidR="00D413B7" w:rsidRDefault="00D413B7" w:rsidP="00895456">
      <w:pPr>
        <w:jc w:val="center"/>
        <w:rPr>
          <w:rFonts w:ascii="Calibri" w:hAnsi="Calibri" w:cs="Calibri"/>
          <w:b/>
          <w:bCs/>
          <w:caps/>
          <w:szCs w:val="22"/>
        </w:rPr>
      </w:pPr>
    </w:p>
    <w:p w14:paraId="25325040" w14:textId="77777777" w:rsidR="00D413B7" w:rsidRDefault="00D413B7" w:rsidP="00895456">
      <w:pPr>
        <w:jc w:val="center"/>
        <w:rPr>
          <w:rFonts w:ascii="Calibri" w:hAnsi="Calibri" w:cs="Calibri"/>
          <w:b/>
          <w:bCs/>
          <w:caps/>
          <w:szCs w:val="22"/>
        </w:rPr>
      </w:pPr>
    </w:p>
    <w:p w14:paraId="163D6A3D" w14:textId="77777777" w:rsidR="00D413B7" w:rsidRDefault="00D413B7" w:rsidP="00895456">
      <w:pPr>
        <w:jc w:val="center"/>
        <w:rPr>
          <w:rFonts w:ascii="Calibri" w:hAnsi="Calibri" w:cs="Calibri"/>
          <w:b/>
          <w:bCs/>
          <w:caps/>
          <w:szCs w:val="22"/>
        </w:rPr>
      </w:pPr>
    </w:p>
    <w:p w14:paraId="4D216879" w14:textId="77777777" w:rsidR="00D413B7" w:rsidRDefault="00D413B7" w:rsidP="00895456">
      <w:pPr>
        <w:jc w:val="center"/>
        <w:rPr>
          <w:rFonts w:ascii="Calibri" w:hAnsi="Calibri" w:cs="Calibri"/>
          <w:b/>
          <w:bCs/>
          <w:caps/>
          <w:szCs w:val="22"/>
        </w:rPr>
      </w:pPr>
    </w:p>
    <w:p w14:paraId="15B1BA48" w14:textId="77777777" w:rsidR="00D413B7" w:rsidRDefault="00D413B7" w:rsidP="00895456">
      <w:pPr>
        <w:jc w:val="center"/>
        <w:rPr>
          <w:rFonts w:ascii="Calibri" w:hAnsi="Calibri" w:cs="Calibri"/>
          <w:b/>
          <w:bCs/>
          <w:caps/>
          <w:szCs w:val="22"/>
        </w:rPr>
      </w:pPr>
    </w:p>
    <w:p w14:paraId="5E442B34" w14:textId="77777777" w:rsidR="00D413B7" w:rsidRDefault="00D413B7" w:rsidP="00895456">
      <w:pPr>
        <w:jc w:val="center"/>
        <w:rPr>
          <w:rFonts w:ascii="Calibri" w:hAnsi="Calibri" w:cs="Calibri"/>
          <w:b/>
          <w:bCs/>
          <w:caps/>
          <w:szCs w:val="22"/>
        </w:rPr>
      </w:pPr>
    </w:p>
    <w:p w14:paraId="783A5BEE" w14:textId="77777777" w:rsidR="00D413B7" w:rsidRDefault="00D413B7" w:rsidP="00895456">
      <w:pPr>
        <w:jc w:val="center"/>
        <w:rPr>
          <w:rFonts w:ascii="Calibri" w:hAnsi="Calibri" w:cs="Calibri"/>
          <w:b/>
          <w:bCs/>
          <w:caps/>
          <w:szCs w:val="22"/>
        </w:rPr>
      </w:pPr>
    </w:p>
    <w:p w14:paraId="71E5A4D5" w14:textId="77777777" w:rsidR="00D413B7" w:rsidRDefault="00D413B7" w:rsidP="00895456">
      <w:pPr>
        <w:jc w:val="center"/>
        <w:rPr>
          <w:rFonts w:ascii="Calibri" w:hAnsi="Calibri" w:cs="Calibri"/>
          <w:b/>
          <w:bCs/>
          <w:caps/>
          <w:szCs w:val="22"/>
        </w:rPr>
      </w:pPr>
    </w:p>
    <w:p w14:paraId="11F16476" w14:textId="77777777" w:rsidR="00D413B7" w:rsidRDefault="00D413B7" w:rsidP="00895456">
      <w:pPr>
        <w:jc w:val="center"/>
        <w:rPr>
          <w:rFonts w:ascii="Calibri" w:hAnsi="Calibri" w:cs="Calibri"/>
          <w:b/>
          <w:bCs/>
          <w:caps/>
          <w:szCs w:val="22"/>
        </w:rPr>
      </w:pPr>
    </w:p>
    <w:p w14:paraId="74A7B7B0" w14:textId="77777777" w:rsidR="00D413B7" w:rsidRDefault="00D413B7" w:rsidP="00895456">
      <w:pPr>
        <w:jc w:val="center"/>
        <w:rPr>
          <w:rFonts w:ascii="Calibri" w:hAnsi="Calibri" w:cs="Calibri"/>
          <w:b/>
          <w:bCs/>
          <w:caps/>
          <w:szCs w:val="22"/>
        </w:rPr>
      </w:pPr>
    </w:p>
    <w:p w14:paraId="613EDD50" w14:textId="77777777" w:rsidR="00D413B7" w:rsidRDefault="00D413B7" w:rsidP="00895456">
      <w:pPr>
        <w:jc w:val="center"/>
        <w:rPr>
          <w:rFonts w:ascii="Calibri" w:hAnsi="Calibri" w:cs="Calibri"/>
          <w:b/>
          <w:bCs/>
          <w:caps/>
          <w:szCs w:val="22"/>
        </w:rPr>
      </w:pPr>
    </w:p>
    <w:p w14:paraId="2C392235" w14:textId="24BFCD82" w:rsidR="0055546A" w:rsidRDefault="0055546A" w:rsidP="0055546A">
      <w:pPr>
        <w:spacing w:after="120" w:line="276" w:lineRule="auto"/>
        <w:rPr>
          <w:rFonts w:ascii="Calibri" w:hAnsi="Calibri" w:cs="Calibri"/>
          <w:b/>
          <w:bCs/>
          <w:caps/>
          <w:szCs w:val="22"/>
        </w:rPr>
      </w:pPr>
    </w:p>
    <w:p w14:paraId="6D3BB569" w14:textId="77777777" w:rsidR="0055546A" w:rsidRDefault="0055546A" w:rsidP="0055546A">
      <w:pPr>
        <w:spacing w:after="120" w:line="276" w:lineRule="auto"/>
        <w:rPr>
          <w:rFonts w:ascii="Calibri" w:hAnsi="Calibri" w:cs="Calibri"/>
          <w:b/>
          <w:bCs/>
          <w:caps/>
          <w:szCs w:val="22"/>
        </w:rPr>
      </w:pPr>
    </w:p>
    <w:p w14:paraId="1C1CCF45" w14:textId="77777777" w:rsidR="0055546A" w:rsidRDefault="0055546A" w:rsidP="0055546A">
      <w:pPr>
        <w:spacing w:after="120" w:line="276" w:lineRule="auto"/>
        <w:rPr>
          <w:rFonts w:ascii="Calibri" w:hAnsi="Calibri" w:cs="Calibri"/>
          <w:b/>
          <w:bCs/>
          <w:szCs w:val="22"/>
        </w:rPr>
      </w:pPr>
    </w:p>
    <w:p w14:paraId="119FBF17" w14:textId="77777777" w:rsidR="0055546A" w:rsidRPr="0055546A" w:rsidRDefault="0055546A" w:rsidP="0055546A">
      <w:pPr>
        <w:spacing w:after="120" w:line="276" w:lineRule="auto"/>
        <w:jc w:val="center"/>
        <w:rPr>
          <w:rFonts w:ascii="Calibri" w:hAnsi="Calibri" w:cs="Calibri"/>
          <w:b/>
          <w:bCs/>
          <w:szCs w:val="22"/>
        </w:rPr>
      </w:pPr>
      <w:r w:rsidRPr="0055546A">
        <w:rPr>
          <w:rFonts w:ascii="Calibri" w:hAnsi="Calibri" w:cs="Calibri"/>
          <w:b/>
          <w:bCs/>
          <w:szCs w:val="22"/>
        </w:rPr>
        <w:lastRenderedPageBreak/>
        <w:t>PRÍLOHA Č. 1</w:t>
      </w:r>
    </w:p>
    <w:p w14:paraId="3872A022" w14:textId="35D623C3" w:rsidR="0055546A" w:rsidRPr="0055546A" w:rsidRDefault="0022081F" w:rsidP="0055546A">
      <w:pPr>
        <w:spacing w:after="120" w:line="276" w:lineRule="auto"/>
        <w:jc w:val="center"/>
        <w:rPr>
          <w:rFonts w:ascii="Calibri" w:hAnsi="Calibri" w:cs="Calibri"/>
          <w:b/>
          <w:bCs/>
          <w:szCs w:val="22"/>
        </w:rPr>
      </w:pPr>
      <w:r>
        <w:rPr>
          <w:rFonts w:ascii="Calibri" w:hAnsi="Calibri" w:cs="Calibri"/>
          <w:b/>
          <w:bCs/>
          <w:szCs w:val="22"/>
        </w:rPr>
        <w:t>Opis predmetu zákazky</w:t>
      </w:r>
    </w:p>
    <w:p w14:paraId="4FB2AB2F" w14:textId="77777777" w:rsidR="0022081F" w:rsidRDefault="0022081F" w:rsidP="0022081F">
      <w:pPr>
        <w:pStyle w:val="Default"/>
        <w:ind w:left="360" w:hanging="360"/>
        <w:rPr>
          <w:sz w:val="22"/>
          <w:szCs w:val="22"/>
        </w:rPr>
      </w:pPr>
      <w:r>
        <w:rPr>
          <w:b/>
          <w:bCs/>
          <w:sz w:val="22"/>
          <w:szCs w:val="22"/>
        </w:rPr>
        <w:t xml:space="preserve">1. VŠEOBECNÁ ČASŤ </w:t>
      </w:r>
    </w:p>
    <w:p w14:paraId="145E0929" w14:textId="77777777" w:rsidR="0022081F" w:rsidRDefault="0022081F" w:rsidP="0022081F">
      <w:pPr>
        <w:pStyle w:val="Default"/>
        <w:rPr>
          <w:sz w:val="22"/>
          <w:szCs w:val="22"/>
        </w:rPr>
      </w:pPr>
    </w:p>
    <w:p w14:paraId="769230A0" w14:textId="77777777" w:rsidR="0022081F" w:rsidRDefault="0022081F" w:rsidP="0022081F">
      <w:pPr>
        <w:pStyle w:val="Default"/>
        <w:rPr>
          <w:sz w:val="22"/>
          <w:szCs w:val="22"/>
        </w:rPr>
      </w:pPr>
      <w:r>
        <w:rPr>
          <w:b/>
          <w:bCs/>
          <w:sz w:val="22"/>
          <w:szCs w:val="22"/>
        </w:rPr>
        <w:t xml:space="preserve">Predmet zákazky </w:t>
      </w:r>
    </w:p>
    <w:p w14:paraId="5BFDB34C" w14:textId="77777777" w:rsidR="00DA7988" w:rsidRDefault="00DA7988" w:rsidP="00DA7988">
      <w:pPr>
        <w:pStyle w:val="Default"/>
        <w:jc w:val="both"/>
        <w:rPr>
          <w:sz w:val="22"/>
          <w:szCs w:val="22"/>
          <w:lang w:eastAsia="sk-SK"/>
        </w:rPr>
      </w:pPr>
      <w:r w:rsidRPr="00332A38">
        <w:rPr>
          <w:sz w:val="22"/>
          <w:szCs w:val="22"/>
          <w:lang w:eastAsia="sk-SK"/>
        </w:rPr>
        <w:t xml:space="preserve">Predmetom zákazky je dodávka a montáž klimatizačných jednotiek v priestoroch miestneho úradu na 2. NP vrátane elektroinštalácie, Vývojová 8, Bratislava-Rusovce. </w:t>
      </w:r>
    </w:p>
    <w:p w14:paraId="47CE0D70" w14:textId="3779F01F" w:rsidR="0022081F" w:rsidRDefault="0022081F" w:rsidP="0022081F">
      <w:pPr>
        <w:pStyle w:val="Default"/>
        <w:jc w:val="both"/>
        <w:rPr>
          <w:sz w:val="22"/>
          <w:szCs w:val="22"/>
        </w:rPr>
      </w:pPr>
    </w:p>
    <w:p w14:paraId="46E66A70" w14:textId="77777777" w:rsidR="0022081F" w:rsidRPr="005E1583" w:rsidRDefault="0022081F" w:rsidP="0022081F">
      <w:pPr>
        <w:pStyle w:val="Default"/>
        <w:jc w:val="both"/>
        <w:rPr>
          <w:b/>
          <w:bCs/>
          <w:sz w:val="22"/>
          <w:szCs w:val="22"/>
        </w:rPr>
      </w:pPr>
      <w:r>
        <w:rPr>
          <w:b/>
          <w:bCs/>
          <w:sz w:val="22"/>
          <w:szCs w:val="22"/>
        </w:rPr>
        <w:t xml:space="preserve">Rozsah predmetu zákazky </w:t>
      </w:r>
    </w:p>
    <w:p w14:paraId="108E21FB" w14:textId="77777777" w:rsidR="0022081F" w:rsidRPr="00F4724E" w:rsidRDefault="0022081F" w:rsidP="0022081F">
      <w:pPr>
        <w:pStyle w:val="Default"/>
        <w:jc w:val="both"/>
        <w:rPr>
          <w:sz w:val="22"/>
          <w:szCs w:val="22"/>
        </w:rPr>
      </w:pPr>
      <w:r w:rsidRPr="00F4724E">
        <w:rPr>
          <w:sz w:val="22"/>
          <w:szCs w:val="22"/>
        </w:rPr>
        <w:t>Projekt rieši:</w:t>
      </w:r>
    </w:p>
    <w:p w14:paraId="37BA651D" w14:textId="77777777" w:rsidR="0022081F" w:rsidRPr="00F4724E" w:rsidRDefault="0022081F" w:rsidP="0022081F">
      <w:pPr>
        <w:pStyle w:val="Default"/>
        <w:numPr>
          <w:ilvl w:val="0"/>
          <w:numId w:val="45"/>
        </w:numPr>
        <w:ind w:left="176" w:hanging="176"/>
        <w:jc w:val="both"/>
        <w:rPr>
          <w:sz w:val="22"/>
          <w:szCs w:val="22"/>
        </w:rPr>
      </w:pPr>
      <w:r w:rsidRPr="00F4724E">
        <w:rPr>
          <w:sz w:val="22"/>
          <w:szCs w:val="22"/>
        </w:rPr>
        <w:t>dodávku a montáž nástenných klimatizačných jednotiek</w:t>
      </w:r>
    </w:p>
    <w:p w14:paraId="04C5D597" w14:textId="77777777" w:rsidR="0022081F" w:rsidRPr="00F4724E" w:rsidRDefault="0022081F" w:rsidP="0022081F">
      <w:pPr>
        <w:pStyle w:val="Default"/>
        <w:numPr>
          <w:ilvl w:val="0"/>
          <w:numId w:val="45"/>
        </w:numPr>
        <w:ind w:left="176" w:hanging="176"/>
        <w:jc w:val="both"/>
        <w:rPr>
          <w:sz w:val="22"/>
          <w:szCs w:val="22"/>
        </w:rPr>
      </w:pPr>
      <w:r w:rsidRPr="00F4724E">
        <w:rPr>
          <w:sz w:val="22"/>
          <w:szCs w:val="22"/>
        </w:rPr>
        <w:t>dodávku a montáž vonkajších klimatizačných jednotiek umiestnených na betónových kockách na plochej streche objektu</w:t>
      </w:r>
    </w:p>
    <w:p w14:paraId="349FC358" w14:textId="77777777" w:rsidR="0022081F" w:rsidRPr="00F4724E" w:rsidRDefault="0022081F" w:rsidP="0022081F">
      <w:pPr>
        <w:pStyle w:val="Default"/>
        <w:numPr>
          <w:ilvl w:val="0"/>
          <w:numId w:val="45"/>
        </w:numPr>
        <w:ind w:left="176" w:hanging="176"/>
        <w:jc w:val="both"/>
        <w:rPr>
          <w:sz w:val="22"/>
          <w:szCs w:val="22"/>
        </w:rPr>
      </w:pPr>
      <w:r w:rsidRPr="00F4724E">
        <w:rPr>
          <w:sz w:val="22"/>
          <w:szCs w:val="22"/>
        </w:rPr>
        <w:t>montážny a spojovací materiál</w:t>
      </w:r>
    </w:p>
    <w:p w14:paraId="7015D75D" w14:textId="77777777" w:rsidR="0022081F" w:rsidRPr="00F4724E" w:rsidRDefault="0022081F" w:rsidP="0022081F">
      <w:pPr>
        <w:pStyle w:val="Default"/>
        <w:numPr>
          <w:ilvl w:val="0"/>
          <w:numId w:val="45"/>
        </w:numPr>
        <w:ind w:left="176" w:hanging="176"/>
        <w:jc w:val="both"/>
        <w:rPr>
          <w:sz w:val="22"/>
          <w:szCs w:val="22"/>
        </w:rPr>
      </w:pPr>
      <w:r w:rsidRPr="00F4724E">
        <w:rPr>
          <w:sz w:val="22"/>
          <w:szCs w:val="22"/>
        </w:rPr>
        <w:t xml:space="preserve">realizáciu elektroinštalácie v zmysle platných STN pre napojenie jednotiek vrátane predloženia revíznej správy </w:t>
      </w:r>
    </w:p>
    <w:p w14:paraId="10F4072B" w14:textId="77777777" w:rsidR="0022081F" w:rsidRPr="00F4724E" w:rsidRDefault="0022081F" w:rsidP="0022081F">
      <w:pPr>
        <w:pStyle w:val="Default"/>
        <w:numPr>
          <w:ilvl w:val="0"/>
          <w:numId w:val="45"/>
        </w:numPr>
        <w:ind w:left="176" w:hanging="176"/>
        <w:jc w:val="both"/>
        <w:rPr>
          <w:sz w:val="22"/>
          <w:szCs w:val="22"/>
        </w:rPr>
      </w:pPr>
      <w:r w:rsidRPr="00F4724E">
        <w:rPr>
          <w:sz w:val="22"/>
          <w:szCs w:val="22"/>
        </w:rPr>
        <w:t>stavebnú časť – vybúranie potrebných otvorov (stavebné úpravy prechodov cez steny, strop, ich vyspravenie, realizáciu kastlíku zo sadrokartónu na chodbe)</w:t>
      </w:r>
    </w:p>
    <w:p w14:paraId="7D49DE17" w14:textId="77777777" w:rsidR="0022081F" w:rsidRDefault="0022081F" w:rsidP="0022081F">
      <w:pPr>
        <w:pStyle w:val="Default"/>
        <w:ind w:left="360" w:hanging="360"/>
        <w:jc w:val="both"/>
        <w:rPr>
          <w:b/>
          <w:bCs/>
          <w:sz w:val="22"/>
          <w:szCs w:val="22"/>
        </w:rPr>
      </w:pPr>
    </w:p>
    <w:p w14:paraId="15DA205A" w14:textId="77777777" w:rsidR="0022081F" w:rsidRDefault="0022081F" w:rsidP="0022081F">
      <w:pPr>
        <w:pStyle w:val="Default"/>
        <w:ind w:left="360" w:hanging="360"/>
        <w:jc w:val="both"/>
        <w:rPr>
          <w:sz w:val="22"/>
          <w:szCs w:val="22"/>
        </w:rPr>
      </w:pPr>
      <w:r>
        <w:rPr>
          <w:b/>
          <w:bCs/>
          <w:sz w:val="22"/>
          <w:szCs w:val="22"/>
        </w:rPr>
        <w:t xml:space="preserve">2. TECHNICKÉ RIEŠENIE </w:t>
      </w:r>
    </w:p>
    <w:p w14:paraId="6C17EA3E" w14:textId="77777777" w:rsidR="0022081F" w:rsidRDefault="0022081F" w:rsidP="0022081F">
      <w:pPr>
        <w:pStyle w:val="Default"/>
        <w:jc w:val="both"/>
        <w:rPr>
          <w:sz w:val="22"/>
          <w:szCs w:val="22"/>
        </w:rPr>
      </w:pPr>
    </w:p>
    <w:p w14:paraId="6C824CA6" w14:textId="77777777" w:rsidR="0022081F" w:rsidRDefault="0022081F" w:rsidP="0022081F">
      <w:pPr>
        <w:pStyle w:val="Default"/>
        <w:jc w:val="both"/>
        <w:rPr>
          <w:sz w:val="22"/>
          <w:szCs w:val="22"/>
        </w:rPr>
      </w:pPr>
      <w:r>
        <w:rPr>
          <w:b/>
          <w:bCs/>
          <w:sz w:val="22"/>
          <w:szCs w:val="22"/>
        </w:rPr>
        <w:t xml:space="preserve">2.1 Klimatizácie a potrubné rozvody </w:t>
      </w:r>
    </w:p>
    <w:p w14:paraId="5DC36D85" w14:textId="77777777" w:rsidR="0022081F" w:rsidRDefault="0022081F" w:rsidP="0022081F">
      <w:pPr>
        <w:pStyle w:val="Default"/>
        <w:jc w:val="both"/>
        <w:rPr>
          <w:b/>
          <w:bCs/>
          <w:sz w:val="22"/>
          <w:szCs w:val="22"/>
        </w:rPr>
      </w:pPr>
    </w:p>
    <w:p w14:paraId="2D4D72D7" w14:textId="77777777" w:rsidR="0022081F" w:rsidRDefault="0022081F" w:rsidP="0022081F">
      <w:pPr>
        <w:pStyle w:val="Default"/>
        <w:jc w:val="both"/>
        <w:rPr>
          <w:sz w:val="22"/>
          <w:szCs w:val="22"/>
        </w:rPr>
      </w:pPr>
      <w:r>
        <w:rPr>
          <w:b/>
          <w:bCs/>
          <w:sz w:val="22"/>
          <w:szCs w:val="22"/>
        </w:rPr>
        <w:t xml:space="preserve">Účel </w:t>
      </w:r>
    </w:p>
    <w:p w14:paraId="0F3B6EAF" w14:textId="5763CCDD" w:rsidR="0022081F" w:rsidRPr="00F4724E" w:rsidRDefault="0022081F" w:rsidP="0022081F">
      <w:pPr>
        <w:spacing w:line="276" w:lineRule="auto"/>
        <w:rPr>
          <w:rFonts w:ascii="Arial" w:hAnsi="Arial" w:cs="Arial"/>
        </w:rPr>
      </w:pPr>
      <w:r>
        <w:rPr>
          <w:rFonts w:ascii="Arial" w:hAnsi="Arial" w:cs="Arial"/>
        </w:rPr>
        <w:t>Ú</w:t>
      </w:r>
      <w:r w:rsidRPr="00F4724E">
        <w:rPr>
          <w:rFonts w:ascii="Arial" w:hAnsi="Arial" w:cs="Arial"/>
        </w:rPr>
        <w:t>čelom realizácie projektu je chladenie priestorov kancelárií na 2.</w:t>
      </w:r>
      <w:r w:rsidR="00717C43">
        <w:rPr>
          <w:rFonts w:ascii="Arial" w:hAnsi="Arial" w:cs="Arial"/>
        </w:rPr>
        <w:t xml:space="preserve"> </w:t>
      </w:r>
      <w:r w:rsidRPr="00F4724E">
        <w:rPr>
          <w:rFonts w:ascii="Arial" w:hAnsi="Arial" w:cs="Arial"/>
        </w:rPr>
        <w:t xml:space="preserve">NP. Projekt je rozdelený na dve etapy: </w:t>
      </w:r>
    </w:p>
    <w:p w14:paraId="7611FB79" w14:textId="77777777" w:rsidR="0022081F" w:rsidRPr="00F4724E" w:rsidRDefault="0022081F" w:rsidP="0022081F">
      <w:pPr>
        <w:pStyle w:val="Default"/>
        <w:spacing w:line="276" w:lineRule="auto"/>
        <w:jc w:val="both"/>
        <w:rPr>
          <w:sz w:val="22"/>
          <w:szCs w:val="22"/>
        </w:rPr>
      </w:pPr>
      <w:r w:rsidRPr="00F4724E">
        <w:rPr>
          <w:sz w:val="22"/>
          <w:szCs w:val="22"/>
        </w:rPr>
        <w:t>- I. etapa rok 2020 (kancelárie č. 2.28, 2.27, 2.26, 2.25, 2.24, 2.22, 2.21, 2.18, 2.17, 2.16, 2.15, 2.14, 2.13, 2.12</w:t>
      </w:r>
    </w:p>
    <w:p w14:paraId="2AE9513C" w14:textId="77777777" w:rsidR="0022081F" w:rsidRPr="00F4724E" w:rsidRDefault="0022081F" w:rsidP="0022081F">
      <w:pPr>
        <w:spacing w:line="276" w:lineRule="auto"/>
        <w:rPr>
          <w:rFonts w:ascii="Arial" w:hAnsi="Arial" w:cs="Arial"/>
        </w:rPr>
      </w:pPr>
      <w:r w:rsidRPr="00F4724E">
        <w:rPr>
          <w:rFonts w:ascii="Arial" w:hAnsi="Arial" w:cs="Arial"/>
        </w:rPr>
        <w:t>- II. etapa rok 2021 (kancelárie č. 2.04, 2.05, 2.06, 2.07)</w:t>
      </w:r>
    </w:p>
    <w:p w14:paraId="53DE4370" w14:textId="77777777" w:rsidR="0022081F" w:rsidRDefault="0022081F" w:rsidP="0022081F">
      <w:pPr>
        <w:pStyle w:val="Default"/>
        <w:jc w:val="both"/>
        <w:rPr>
          <w:sz w:val="22"/>
          <w:szCs w:val="22"/>
        </w:rPr>
      </w:pPr>
      <w:r>
        <w:rPr>
          <w:b/>
          <w:bCs/>
          <w:sz w:val="22"/>
          <w:szCs w:val="22"/>
        </w:rPr>
        <w:t xml:space="preserve">Základný popis predmetu zákazky </w:t>
      </w:r>
    </w:p>
    <w:p w14:paraId="10CDF4F6" w14:textId="77777777" w:rsidR="0022081F" w:rsidRDefault="0022081F" w:rsidP="0022081F">
      <w:pPr>
        <w:pStyle w:val="Default"/>
        <w:jc w:val="both"/>
        <w:rPr>
          <w:sz w:val="22"/>
          <w:szCs w:val="22"/>
        </w:rPr>
      </w:pPr>
      <w:r>
        <w:rPr>
          <w:sz w:val="22"/>
          <w:szCs w:val="22"/>
        </w:rPr>
        <w:t>V rámci I. etapy je uvažovaný MRV systém jednej vonkajšej jednotky o výkone min. 28 kW, na ktorú sa inštaluje 14 ks vnútorných jednotiek. V rámci II. etapy je uvažovaný systém MultiSplit 4+1, teda jedna vonkajšia jednotka a 4 ks vnútorných jednotiek zodpovedajúcich výkonov. Priestory, ktoré sa majú chladiť sú vyznačené na obrázku.</w:t>
      </w:r>
    </w:p>
    <w:p w14:paraId="483B299A" w14:textId="77777777" w:rsidR="0022081F" w:rsidRDefault="0022081F" w:rsidP="0022081F">
      <w:pPr>
        <w:pStyle w:val="Default"/>
        <w:jc w:val="both"/>
        <w:rPr>
          <w:b/>
          <w:bCs/>
          <w:sz w:val="22"/>
          <w:szCs w:val="22"/>
        </w:rPr>
      </w:pPr>
    </w:p>
    <w:p w14:paraId="20B7E78B" w14:textId="77777777" w:rsidR="0022081F" w:rsidRPr="005E1583" w:rsidRDefault="0022081F" w:rsidP="0022081F">
      <w:pPr>
        <w:pStyle w:val="Default"/>
        <w:jc w:val="both"/>
        <w:rPr>
          <w:b/>
          <w:bCs/>
          <w:sz w:val="22"/>
          <w:szCs w:val="22"/>
        </w:rPr>
      </w:pPr>
      <w:r>
        <w:rPr>
          <w:b/>
          <w:bCs/>
          <w:sz w:val="22"/>
          <w:szCs w:val="22"/>
        </w:rPr>
        <w:t xml:space="preserve">Výkony v daných miestnostiach: </w:t>
      </w:r>
    </w:p>
    <w:p w14:paraId="4A3A76DE" w14:textId="77777777" w:rsidR="0022081F" w:rsidRDefault="0022081F" w:rsidP="0022081F">
      <w:pPr>
        <w:pStyle w:val="Default"/>
        <w:jc w:val="both"/>
        <w:rPr>
          <w:sz w:val="22"/>
          <w:szCs w:val="22"/>
        </w:rPr>
      </w:pPr>
      <w:r>
        <w:rPr>
          <w:sz w:val="22"/>
          <w:szCs w:val="22"/>
        </w:rPr>
        <w:t xml:space="preserve">I. etapa: miestnosť č. 2.28, 2.27, 2.26, 2.25, 2.24, 2.22, 2.21, 2.18, 2.17, 2.16, 2.15, 2.14, 2.12 – min. 2,2 kW chladiaceho výkonu a miestnosť č. 2.13 – min. 2,8 kW chladiaceho výkonu. </w:t>
      </w:r>
    </w:p>
    <w:p w14:paraId="3FEF0567" w14:textId="2AB719D2" w:rsidR="0022081F" w:rsidRDefault="0022081F" w:rsidP="0022081F">
      <w:pPr>
        <w:pStyle w:val="Default"/>
        <w:jc w:val="both"/>
        <w:rPr>
          <w:sz w:val="22"/>
          <w:szCs w:val="22"/>
        </w:rPr>
      </w:pPr>
      <w:r>
        <w:rPr>
          <w:sz w:val="22"/>
          <w:szCs w:val="22"/>
        </w:rPr>
        <w:t>Vonkajšia jednotka MRV pre I. etapu, musí byť pre minimálne napojenie 14 ks vnútorných jednotiek, a celkovým chladiacim výkonom min. 28</w:t>
      </w:r>
      <w:r w:rsidR="00717C43">
        <w:rPr>
          <w:sz w:val="22"/>
          <w:szCs w:val="22"/>
        </w:rPr>
        <w:t xml:space="preserve"> </w:t>
      </w:r>
      <w:r>
        <w:rPr>
          <w:sz w:val="22"/>
          <w:szCs w:val="22"/>
        </w:rPr>
        <w:t>kW.</w:t>
      </w:r>
    </w:p>
    <w:p w14:paraId="4FAF29B1" w14:textId="77777777" w:rsidR="0022081F" w:rsidRDefault="0022081F" w:rsidP="0022081F">
      <w:pPr>
        <w:pStyle w:val="Default"/>
        <w:jc w:val="both"/>
        <w:rPr>
          <w:sz w:val="22"/>
          <w:szCs w:val="22"/>
        </w:rPr>
      </w:pPr>
    </w:p>
    <w:p w14:paraId="0DDF4D03" w14:textId="77777777" w:rsidR="0022081F" w:rsidRDefault="0022081F" w:rsidP="0022081F">
      <w:pPr>
        <w:pStyle w:val="Default"/>
        <w:jc w:val="both"/>
        <w:rPr>
          <w:sz w:val="22"/>
          <w:szCs w:val="22"/>
        </w:rPr>
      </w:pPr>
      <w:r>
        <w:rPr>
          <w:sz w:val="22"/>
          <w:szCs w:val="22"/>
        </w:rPr>
        <w:t xml:space="preserve">II. etapa: miestnosť č. 2.05, 2.06, 2.07 – min. 2,5 kW chladiaceho výkonu  a miestnosť č. 2.04 min. 3,5 kW chladiaceho výkonu </w:t>
      </w:r>
    </w:p>
    <w:p w14:paraId="4A9A1A2C" w14:textId="77777777" w:rsidR="0022081F" w:rsidRDefault="0022081F" w:rsidP="0022081F">
      <w:pPr>
        <w:pStyle w:val="Default"/>
        <w:rPr>
          <w:sz w:val="22"/>
          <w:szCs w:val="22"/>
        </w:rPr>
      </w:pPr>
      <w:r>
        <w:rPr>
          <w:sz w:val="22"/>
          <w:szCs w:val="22"/>
        </w:rPr>
        <w:t xml:space="preserve">Vonkajšia jednotka pre II. etapu, MultiSplit pre min. 4 ks vnútorných jednotiek a výkone min. 8,5 kW chladiaceho výkonu. </w:t>
      </w:r>
    </w:p>
    <w:p w14:paraId="14EAD8A9" w14:textId="77777777" w:rsidR="0022081F" w:rsidRDefault="0022081F" w:rsidP="0022081F">
      <w:pPr>
        <w:pStyle w:val="Default"/>
        <w:rPr>
          <w:sz w:val="22"/>
          <w:szCs w:val="22"/>
        </w:rPr>
      </w:pPr>
    </w:p>
    <w:p w14:paraId="76B4BF8B" w14:textId="77777777" w:rsidR="0022081F" w:rsidRDefault="0022081F" w:rsidP="0022081F">
      <w:pPr>
        <w:pStyle w:val="Default"/>
        <w:jc w:val="both"/>
        <w:rPr>
          <w:b/>
          <w:bCs/>
          <w:sz w:val="22"/>
          <w:szCs w:val="22"/>
        </w:rPr>
      </w:pPr>
    </w:p>
    <w:p w14:paraId="2ED442E0" w14:textId="77777777" w:rsidR="00DA7988" w:rsidRDefault="00DA7988" w:rsidP="0022081F">
      <w:pPr>
        <w:pStyle w:val="Default"/>
        <w:jc w:val="both"/>
        <w:rPr>
          <w:b/>
          <w:bCs/>
          <w:sz w:val="22"/>
          <w:szCs w:val="22"/>
        </w:rPr>
      </w:pPr>
    </w:p>
    <w:p w14:paraId="0F2521AC" w14:textId="77777777" w:rsidR="0022081F" w:rsidRDefault="0022081F" w:rsidP="0022081F">
      <w:pPr>
        <w:pStyle w:val="Default"/>
        <w:jc w:val="both"/>
        <w:rPr>
          <w:b/>
          <w:bCs/>
          <w:sz w:val="22"/>
          <w:szCs w:val="22"/>
        </w:rPr>
      </w:pPr>
    </w:p>
    <w:p w14:paraId="10869A99" w14:textId="4D665778" w:rsidR="0022081F" w:rsidRDefault="0022081F" w:rsidP="0022081F">
      <w:pPr>
        <w:pStyle w:val="Default"/>
        <w:jc w:val="both"/>
        <w:rPr>
          <w:b/>
          <w:bCs/>
          <w:sz w:val="22"/>
          <w:szCs w:val="22"/>
        </w:rPr>
      </w:pPr>
      <w:r>
        <w:rPr>
          <w:b/>
          <w:bCs/>
          <w:sz w:val="22"/>
          <w:szCs w:val="22"/>
        </w:rPr>
        <w:lastRenderedPageBreak/>
        <w:t>R</w:t>
      </w:r>
      <w:r w:rsidRPr="007172A3">
        <w:rPr>
          <w:b/>
          <w:bCs/>
          <w:sz w:val="22"/>
          <w:szCs w:val="22"/>
        </w:rPr>
        <w:t>ozvody</w:t>
      </w:r>
      <w:r>
        <w:rPr>
          <w:b/>
          <w:bCs/>
          <w:sz w:val="22"/>
          <w:szCs w:val="22"/>
        </w:rPr>
        <w:t>:</w:t>
      </w:r>
    </w:p>
    <w:p w14:paraId="1E8985CC" w14:textId="77777777" w:rsidR="0022081F" w:rsidRDefault="0022081F" w:rsidP="0022081F">
      <w:pPr>
        <w:pStyle w:val="Default"/>
        <w:jc w:val="both"/>
        <w:rPr>
          <w:sz w:val="22"/>
          <w:szCs w:val="22"/>
        </w:rPr>
      </w:pPr>
    </w:p>
    <w:p w14:paraId="16E592D6" w14:textId="6A3669B0" w:rsidR="0022081F" w:rsidRDefault="0022081F" w:rsidP="0022081F">
      <w:pPr>
        <w:pStyle w:val="Default"/>
        <w:jc w:val="both"/>
        <w:rPr>
          <w:sz w:val="22"/>
          <w:szCs w:val="22"/>
        </w:rPr>
      </w:pPr>
      <w:r>
        <w:rPr>
          <w:sz w:val="22"/>
          <w:szCs w:val="22"/>
        </w:rPr>
        <w:t>Potrubné Cu rozvody budú vedené z vnútornej jednotky do vybudovaného kastlíka zo sadrokatónu na chodbe von na strechu. Prechody na strechu musia byť riadne vyspravené</w:t>
      </w:r>
      <w:r w:rsidR="00717C43">
        <w:rPr>
          <w:sz w:val="22"/>
          <w:szCs w:val="22"/>
        </w:rPr>
        <w:t>,</w:t>
      </w:r>
      <w:r>
        <w:rPr>
          <w:sz w:val="22"/>
          <w:szCs w:val="22"/>
        </w:rPr>
        <w:t xml:space="preserve"> aby nedošlo k zatekaniu. Cu rozvody musia byť z chladiarenskej </w:t>
      </w:r>
      <w:r w:rsidRPr="00494FD9">
        <w:rPr>
          <w:sz w:val="22"/>
          <w:szCs w:val="22"/>
        </w:rPr>
        <w:t>Cu</w:t>
      </w:r>
      <w:r>
        <w:rPr>
          <w:sz w:val="22"/>
          <w:szCs w:val="22"/>
        </w:rPr>
        <w:t xml:space="preserve"> určenej pre klimatizácie. </w:t>
      </w:r>
    </w:p>
    <w:p w14:paraId="003ED883" w14:textId="77777777" w:rsidR="0022081F" w:rsidRDefault="0022081F" w:rsidP="0022081F">
      <w:pPr>
        <w:pStyle w:val="Default"/>
        <w:rPr>
          <w:sz w:val="22"/>
          <w:szCs w:val="22"/>
        </w:rPr>
      </w:pPr>
    </w:p>
    <w:p w14:paraId="0604D8FC" w14:textId="34A48CDE" w:rsidR="0022081F" w:rsidRDefault="0022081F" w:rsidP="0022081F">
      <w:pPr>
        <w:pStyle w:val="Default"/>
        <w:jc w:val="both"/>
        <w:rPr>
          <w:sz w:val="22"/>
          <w:szCs w:val="22"/>
        </w:rPr>
      </w:pPr>
      <w:r>
        <w:rPr>
          <w:sz w:val="22"/>
          <w:szCs w:val="22"/>
        </w:rPr>
        <w:t>Vonkajšie jednotky na streche budú osadené na podstavcoch podľa určene</w:t>
      </w:r>
      <w:r w:rsidR="00717C43">
        <w:rPr>
          <w:sz w:val="22"/>
          <w:szCs w:val="22"/>
        </w:rPr>
        <w:t>j pozície priamo pri realizácii</w:t>
      </w:r>
      <w:r>
        <w:rPr>
          <w:sz w:val="22"/>
          <w:szCs w:val="22"/>
        </w:rPr>
        <w:t xml:space="preserve"> (strecha je izolovaná asfaltovou strešnou lepenkou). Vzdialenosť od prierazu na streche do 10 m. </w:t>
      </w:r>
    </w:p>
    <w:p w14:paraId="0304E24A" w14:textId="77777777" w:rsidR="0022081F" w:rsidRDefault="0022081F" w:rsidP="0022081F">
      <w:pPr>
        <w:pStyle w:val="Default"/>
        <w:rPr>
          <w:sz w:val="22"/>
          <w:szCs w:val="22"/>
        </w:rPr>
      </w:pPr>
    </w:p>
    <w:p w14:paraId="6D69EF35" w14:textId="27BCF385" w:rsidR="0022081F" w:rsidRDefault="0022081F" w:rsidP="0022081F">
      <w:pPr>
        <w:pStyle w:val="Default"/>
        <w:rPr>
          <w:sz w:val="22"/>
          <w:szCs w:val="22"/>
        </w:rPr>
      </w:pPr>
      <w:r>
        <w:rPr>
          <w:sz w:val="22"/>
          <w:szCs w:val="22"/>
        </w:rPr>
        <w:t>Pozície vnútorných jednotiek sú uvažované prevažne nad dvere predmetnej kancelárie</w:t>
      </w:r>
      <w:r w:rsidR="00717C43">
        <w:rPr>
          <w:sz w:val="22"/>
          <w:szCs w:val="22"/>
        </w:rPr>
        <w:t>,</w:t>
      </w:r>
      <w:r>
        <w:rPr>
          <w:sz w:val="22"/>
          <w:szCs w:val="22"/>
        </w:rPr>
        <w:t xml:space="preserve"> ale môžu sa na mieste ich pozície meniť podľa požiadavky zamestnancov. </w:t>
      </w:r>
    </w:p>
    <w:p w14:paraId="140AB25F" w14:textId="77777777" w:rsidR="0022081F" w:rsidRDefault="0022081F" w:rsidP="0022081F">
      <w:pPr>
        <w:pStyle w:val="Default"/>
        <w:ind w:firstLine="708"/>
        <w:rPr>
          <w:sz w:val="22"/>
          <w:szCs w:val="22"/>
        </w:rPr>
      </w:pPr>
    </w:p>
    <w:p w14:paraId="648D01D6" w14:textId="160D8277" w:rsidR="0022081F" w:rsidRDefault="00DA7988" w:rsidP="0022081F">
      <w:pPr>
        <w:pStyle w:val="Default"/>
        <w:rPr>
          <w:sz w:val="22"/>
          <w:szCs w:val="22"/>
        </w:rPr>
      </w:pPr>
      <w:r>
        <w:rPr>
          <w:sz w:val="22"/>
          <w:szCs w:val="22"/>
        </w:rPr>
        <w:t>Elektrické napájanie vonkajších jednotiek bude z hlavného rozvádzača budovy na 1. NP, kde sa nainštaluje istič 40A 3f pre napájanie vonkajších jednotiek. Na strechu je nutné priviesť z tohto rozvádzača novú kabeláž 5x10 pre vonkajšie jednotky</w:t>
      </w:r>
    </w:p>
    <w:p w14:paraId="1F52D597" w14:textId="77777777" w:rsidR="00DA7988" w:rsidRDefault="00DA7988" w:rsidP="0022081F">
      <w:pPr>
        <w:pStyle w:val="Default"/>
        <w:rPr>
          <w:sz w:val="22"/>
          <w:szCs w:val="22"/>
        </w:rPr>
      </w:pPr>
    </w:p>
    <w:p w14:paraId="108C650F" w14:textId="5EDDA52F" w:rsidR="0022081F" w:rsidRDefault="0022081F" w:rsidP="0022081F">
      <w:pPr>
        <w:pStyle w:val="Default"/>
        <w:jc w:val="both"/>
        <w:rPr>
          <w:sz w:val="22"/>
          <w:szCs w:val="22"/>
        </w:rPr>
      </w:pPr>
      <w:r>
        <w:rPr>
          <w:sz w:val="22"/>
          <w:szCs w:val="22"/>
        </w:rPr>
        <w:t>Na komunikáciu medzi vonkajšou a vnútornou jednotkou je použitý kábel 2</w:t>
      </w:r>
      <w:r w:rsidR="00717C43">
        <w:rPr>
          <w:sz w:val="22"/>
          <w:szCs w:val="22"/>
        </w:rPr>
        <w:t xml:space="preserve"> </w:t>
      </w:r>
      <w:r>
        <w:rPr>
          <w:sz w:val="22"/>
          <w:szCs w:val="22"/>
        </w:rPr>
        <w:t>x</w:t>
      </w:r>
      <w:r w:rsidR="00717C43">
        <w:rPr>
          <w:sz w:val="22"/>
          <w:szCs w:val="22"/>
        </w:rPr>
        <w:t xml:space="preserve"> </w:t>
      </w:r>
      <w:r>
        <w:rPr>
          <w:sz w:val="22"/>
          <w:szCs w:val="22"/>
        </w:rPr>
        <w:t xml:space="preserve">0,75. Ovládanie vnútorných jednotiek bude pomocou ovládačov IR. Každá jednotka bude mať vlastný IR ovládač. </w:t>
      </w:r>
    </w:p>
    <w:p w14:paraId="750D9CA7" w14:textId="77777777" w:rsidR="0022081F" w:rsidRDefault="0022081F" w:rsidP="0022081F">
      <w:pPr>
        <w:pStyle w:val="Default"/>
        <w:jc w:val="both"/>
        <w:rPr>
          <w:sz w:val="18"/>
          <w:szCs w:val="18"/>
        </w:rPr>
      </w:pPr>
      <w:r>
        <w:rPr>
          <w:sz w:val="18"/>
          <w:szCs w:val="18"/>
        </w:rPr>
        <w:t xml:space="preserve"> </w:t>
      </w:r>
    </w:p>
    <w:p w14:paraId="263FB951" w14:textId="7816DC6E" w:rsidR="0022081F" w:rsidRDefault="0022081F" w:rsidP="0022081F">
      <w:pPr>
        <w:pStyle w:val="Default"/>
        <w:jc w:val="both"/>
        <w:rPr>
          <w:sz w:val="22"/>
          <w:szCs w:val="22"/>
        </w:rPr>
      </w:pPr>
      <w:r>
        <w:rPr>
          <w:sz w:val="22"/>
          <w:szCs w:val="22"/>
        </w:rPr>
        <w:t>Odvod kondenzu bude riešený do sociálnych zariadení v rámci budovy na 2</w:t>
      </w:r>
      <w:r w:rsidR="00717C43">
        <w:rPr>
          <w:sz w:val="22"/>
          <w:szCs w:val="22"/>
        </w:rPr>
        <w:t xml:space="preserve"> </w:t>
      </w:r>
      <w:r>
        <w:rPr>
          <w:sz w:val="22"/>
          <w:szCs w:val="22"/>
        </w:rPr>
        <w:t xml:space="preserve">NP. </w:t>
      </w:r>
    </w:p>
    <w:p w14:paraId="75B51BA2" w14:textId="77777777" w:rsidR="0022081F" w:rsidRDefault="0022081F" w:rsidP="0022081F">
      <w:pPr>
        <w:pStyle w:val="Default"/>
        <w:ind w:firstLine="708"/>
        <w:jc w:val="both"/>
        <w:rPr>
          <w:sz w:val="22"/>
          <w:szCs w:val="22"/>
        </w:rPr>
      </w:pPr>
    </w:p>
    <w:p w14:paraId="3FF2136F" w14:textId="2013586E" w:rsidR="0022081F" w:rsidRDefault="0022081F" w:rsidP="0022081F">
      <w:pPr>
        <w:pStyle w:val="Default"/>
        <w:jc w:val="both"/>
        <w:rPr>
          <w:sz w:val="22"/>
          <w:szCs w:val="22"/>
        </w:rPr>
      </w:pPr>
      <w:r>
        <w:rPr>
          <w:sz w:val="22"/>
          <w:szCs w:val="22"/>
        </w:rPr>
        <w:t>Kastlík zo sadrokartónu na chodbe má slúžiť na vedenie všetkých rozvodov. Sadrokartón musí byť riadne vyspravený a vymaľovaný. Jeho rozmery sú 600 x 300 mm</w:t>
      </w:r>
      <w:r w:rsidR="00717C43">
        <w:rPr>
          <w:sz w:val="22"/>
          <w:szCs w:val="22"/>
        </w:rPr>
        <w:t>.</w:t>
      </w:r>
    </w:p>
    <w:p w14:paraId="44E04D49" w14:textId="77777777" w:rsidR="0022081F" w:rsidRDefault="0022081F" w:rsidP="0022081F">
      <w:pPr>
        <w:pStyle w:val="Default"/>
        <w:rPr>
          <w:sz w:val="22"/>
          <w:szCs w:val="22"/>
        </w:rPr>
      </w:pPr>
    </w:p>
    <w:p w14:paraId="6C01B9B1" w14:textId="77777777" w:rsidR="0022081F" w:rsidRDefault="0022081F" w:rsidP="0022081F">
      <w:pPr>
        <w:pStyle w:val="Default"/>
        <w:rPr>
          <w:sz w:val="22"/>
          <w:szCs w:val="22"/>
        </w:rPr>
      </w:pPr>
    </w:p>
    <w:p w14:paraId="193DA2C8" w14:textId="77777777" w:rsidR="0022081F" w:rsidRDefault="0022081F" w:rsidP="0022081F">
      <w:pPr>
        <w:pStyle w:val="Default"/>
        <w:rPr>
          <w:b/>
          <w:bCs/>
          <w:sz w:val="22"/>
          <w:szCs w:val="22"/>
        </w:rPr>
      </w:pPr>
      <w:r>
        <w:rPr>
          <w:b/>
          <w:bCs/>
          <w:sz w:val="22"/>
          <w:szCs w:val="22"/>
        </w:rPr>
        <w:t xml:space="preserve">Montáž zariadení </w:t>
      </w:r>
    </w:p>
    <w:p w14:paraId="6C9A8049" w14:textId="77777777" w:rsidR="0022081F" w:rsidRDefault="0022081F" w:rsidP="0022081F">
      <w:pPr>
        <w:pStyle w:val="Default"/>
        <w:rPr>
          <w:sz w:val="22"/>
          <w:szCs w:val="22"/>
        </w:rPr>
      </w:pPr>
    </w:p>
    <w:p w14:paraId="7E38621B" w14:textId="7E00B503" w:rsidR="0022081F" w:rsidRDefault="0022081F" w:rsidP="0022081F">
      <w:pPr>
        <w:rPr>
          <w:rFonts w:ascii="Arial" w:hAnsi="Arial" w:cs="Arial"/>
          <w:color w:val="000000"/>
        </w:rPr>
      </w:pPr>
      <w:r w:rsidRPr="007172A3">
        <w:rPr>
          <w:rFonts w:ascii="Arial" w:hAnsi="Arial" w:cs="Arial"/>
          <w:color w:val="000000"/>
        </w:rPr>
        <w:t xml:space="preserve">Montáž zariadení môže vykonávať iba oprávnená osoba na inštaláciu klimatizačných zariadení s oprávnením na narábanie s chladiacimi plynmi. </w:t>
      </w:r>
      <w:r w:rsidR="001532BC">
        <w:rPr>
          <w:rFonts w:ascii="Arial" w:hAnsi="Arial" w:cs="Arial"/>
          <w:color w:val="000000"/>
        </w:rPr>
        <w:t>Oprávnenie tejto osoby preukáže uchádzač verejnému obstarávateľovi pri nástupe na výkon prác.</w:t>
      </w:r>
      <w:r w:rsidR="001532BC" w:rsidRPr="007172A3">
        <w:rPr>
          <w:rFonts w:ascii="Arial" w:hAnsi="Arial" w:cs="Arial"/>
          <w:color w:val="000000"/>
        </w:rPr>
        <w:t xml:space="preserve"> </w:t>
      </w:r>
      <w:r w:rsidRPr="007172A3">
        <w:rPr>
          <w:rFonts w:ascii="Arial" w:hAnsi="Arial" w:cs="Arial"/>
          <w:color w:val="000000"/>
        </w:rPr>
        <w:t>Potrubia musia byť riadne vyvakuované dusíkom na 24 hodín, tak aby bolo možné odovzdať protokol a tlakovej skúške potrubia.</w:t>
      </w:r>
      <w:r>
        <w:rPr>
          <w:rFonts w:ascii="Arial" w:hAnsi="Arial" w:cs="Arial"/>
          <w:color w:val="000000"/>
        </w:rPr>
        <w:t xml:space="preserve"> </w:t>
      </w:r>
    </w:p>
    <w:p w14:paraId="5418B419" w14:textId="77777777" w:rsidR="0022081F" w:rsidRDefault="0022081F" w:rsidP="0022081F">
      <w:pPr>
        <w:rPr>
          <w:rFonts w:ascii="Arial" w:hAnsi="Arial" w:cs="Arial"/>
        </w:rPr>
      </w:pPr>
      <w:r w:rsidRPr="0039069F">
        <w:rPr>
          <w:rFonts w:ascii="Arial" w:hAnsi="Arial" w:cs="Arial"/>
        </w:rPr>
        <w:t>Všetky materiály a technológie použité v procese realizácie predmetu zákazky musia byť platne certifikované</w:t>
      </w:r>
      <w:r>
        <w:rPr>
          <w:rFonts w:ascii="Arial" w:hAnsi="Arial" w:cs="Arial"/>
        </w:rPr>
        <w:t>.</w:t>
      </w:r>
    </w:p>
    <w:p w14:paraId="2134402A" w14:textId="47348E0D" w:rsidR="00717C43" w:rsidRDefault="0022081F" w:rsidP="0022081F">
      <w:pPr>
        <w:rPr>
          <w:rFonts w:ascii="Arial" w:hAnsi="Arial" w:cs="Arial"/>
        </w:rPr>
      </w:pPr>
      <w:r>
        <w:rPr>
          <w:rFonts w:ascii="Arial" w:hAnsi="Arial" w:cs="Arial"/>
        </w:rPr>
        <w:t>Uchádzač (zhotoviteľ) počas realizácie predmetu zákazky zodpovedá za bezpečnosť, čistotu a poriadok na stavenisku. Uchádzač (zhotoviteľ) je povinný dôsledne a denne upratať stavenisko po ukončení prác a dodávok, ktoré znečistil svojou činnosťou pri realizácii predmetu zákazky.</w:t>
      </w:r>
    </w:p>
    <w:p w14:paraId="6C8E5AAE" w14:textId="691F10C6" w:rsidR="00717C43" w:rsidRPr="0039069F" w:rsidRDefault="00717C43" w:rsidP="0022081F">
      <w:pPr>
        <w:rPr>
          <w:rFonts w:ascii="Arial" w:hAnsi="Arial" w:cs="Arial"/>
          <w:color w:val="000000"/>
        </w:rPr>
      </w:pPr>
      <w:r>
        <w:rPr>
          <w:rFonts w:ascii="Arial" w:hAnsi="Arial" w:cs="Arial"/>
        </w:rPr>
        <w:t>Inštalovaná klimatizácia, vrátane elektroinštalácie musia tvoriť funkčný celok.</w:t>
      </w:r>
    </w:p>
    <w:p w14:paraId="57305B01" w14:textId="77777777" w:rsidR="0055546A" w:rsidRDefault="0055546A" w:rsidP="0055546A">
      <w:pPr>
        <w:spacing w:after="120" w:line="276" w:lineRule="auto"/>
        <w:rPr>
          <w:rFonts w:ascii="Calibri" w:hAnsi="Calibri" w:cs="Calibri"/>
          <w:b/>
          <w:bCs/>
          <w:szCs w:val="22"/>
        </w:rPr>
      </w:pPr>
    </w:p>
    <w:p w14:paraId="752021C8" w14:textId="77777777" w:rsidR="0055546A" w:rsidRDefault="0055546A" w:rsidP="0055546A">
      <w:pPr>
        <w:spacing w:after="120" w:line="276" w:lineRule="auto"/>
        <w:rPr>
          <w:rFonts w:ascii="Calibri" w:hAnsi="Calibri" w:cs="Calibri"/>
          <w:b/>
          <w:bCs/>
          <w:szCs w:val="22"/>
        </w:rPr>
      </w:pPr>
    </w:p>
    <w:p w14:paraId="6CBCEF7D" w14:textId="4A727C42" w:rsidR="0055546A" w:rsidRDefault="0055546A" w:rsidP="0055546A">
      <w:pPr>
        <w:spacing w:after="120" w:line="276" w:lineRule="auto"/>
        <w:rPr>
          <w:rFonts w:ascii="Calibri" w:hAnsi="Calibri" w:cs="Calibri"/>
          <w:b/>
          <w:bCs/>
          <w:szCs w:val="22"/>
        </w:rPr>
      </w:pPr>
    </w:p>
    <w:p w14:paraId="1BF958D4" w14:textId="468D8363" w:rsidR="0055546A" w:rsidRDefault="0055546A" w:rsidP="005021C7">
      <w:pPr>
        <w:spacing w:after="120" w:line="276" w:lineRule="auto"/>
        <w:rPr>
          <w:rFonts w:ascii="Calibri" w:hAnsi="Calibri" w:cs="Calibri"/>
          <w:b/>
          <w:bCs/>
          <w:szCs w:val="22"/>
        </w:rPr>
      </w:pPr>
    </w:p>
    <w:p w14:paraId="7F49CEBB" w14:textId="2515C852" w:rsidR="00BD66CB" w:rsidRDefault="00BD66CB" w:rsidP="005021C7">
      <w:pPr>
        <w:spacing w:after="120" w:line="276" w:lineRule="auto"/>
        <w:rPr>
          <w:rFonts w:ascii="Calibri" w:hAnsi="Calibri" w:cs="Calibri"/>
          <w:b/>
          <w:bCs/>
          <w:szCs w:val="22"/>
        </w:rPr>
      </w:pPr>
    </w:p>
    <w:p w14:paraId="1CDEB36F" w14:textId="77777777" w:rsidR="0022081F" w:rsidRDefault="0022081F" w:rsidP="00B9560E">
      <w:pPr>
        <w:spacing w:after="120" w:line="276" w:lineRule="auto"/>
        <w:rPr>
          <w:rFonts w:ascii="Calibri" w:hAnsi="Calibri" w:cs="Calibri"/>
          <w:b/>
          <w:bCs/>
          <w:szCs w:val="22"/>
        </w:rPr>
      </w:pPr>
    </w:p>
    <w:p w14:paraId="6464DB0B" w14:textId="093FE3B6" w:rsidR="0062742F" w:rsidRDefault="0063268D" w:rsidP="0062742F">
      <w:pPr>
        <w:spacing w:after="120" w:line="276" w:lineRule="auto"/>
        <w:jc w:val="left"/>
        <w:rPr>
          <w:rFonts w:ascii="Calibri" w:hAnsi="Calibri" w:cs="Calibri"/>
          <w:b/>
          <w:bCs/>
          <w:szCs w:val="22"/>
        </w:rPr>
      </w:pPr>
      <w:r>
        <w:rPr>
          <w:rFonts w:ascii="Calibri" w:hAnsi="Calibri" w:cs="Calibri"/>
          <w:b/>
          <w:bCs/>
          <w:noProof/>
          <w:szCs w:val="22"/>
          <w:lang w:eastAsia="sk-SK"/>
        </w:rPr>
        <w:lastRenderedPageBreak/>
        <w:drawing>
          <wp:inline distT="0" distB="0" distL="0" distR="0" wp14:anchorId="5D443E72" wp14:editId="0C35DBDA">
            <wp:extent cx="5057775" cy="8486775"/>
            <wp:effectExtent l="0" t="0" r="9525" b="9525"/>
            <wp:docPr id="2" name="Obrázok 1" descr="Technický nák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cký nákres"/>
                    <pic:cNvPicPr>
                      <a:picLocks noChangeAspect="1" noChangeArrowheads="1"/>
                    </pic:cNvPicPr>
                  </pic:nvPicPr>
                  <pic:blipFill>
                    <a:blip r:embed="rId7">
                      <a:extLst>
                        <a:ext uri="{28A0092B-C50C-407E-A947-70E740481C1C}">
                          <a14:useLocalDpi xmlns:a14="http://schemas.microsoft.com/office/drawing/2010/main" val="0"/>
                        </a:ext>
                      </a:extLst>
                    </a:blip>
                    <a:srcRect t="2046" b="3719"/>
                    <a:stretch>
                      <a:fillRect/>
                    </a:stretch>
                  </pic:blipFill>
                  <pic:spPr bwMode="auto">
                    <a:xfrm>
                      <a:off x="0" y="0"/>
                      <a:ext cx="5057775" cy="8486775"/>
                    </a:xfrm>
                    <a:prstGeom prst="rect">
                      <a:avLst/>
                    </a:prstGeom>
                    <a:noFill/>
                    <a:ln>
                      <a:noFill/>
                    </a:ln>
                  </pic:spPr>
                </pic:pic>
              </a:graphicData>
            </a:graphic>
          </wp:inline>
        </w:drawing>
      </w:r>
    </w:p>
    <w:p w14:paraId="555EDF0A" w14:textId="0C341522" w:rsidR="00D413B7" w:rsidRPr="00CD1EE5" w:rsidRDefault="00D413B7" w:rsidP="0062742F">
      <w:pPr>
        <w:spacing w:after="120" w:line="276" w:lineRule="auto"/>
        <w:jc w:val="center"/>
        <w:rPr>
          <w:rFonts w:ascii="Calibri" w:hAnsi="Calibri" w:cs="Calibri"/>
          <w:b/>
          <w:bCs/>
          <w:szCs w:val="22"/>
        </w:rPr>
      </w:pPr>
      <w:r w:rsidRPr="00CD1EE5">
        <w:rPr>
          <w:rFonts w:ascii="Calibri" w:hAnsi="Calibri" w:cs="Calibri"/>
          <w:b/>
          <w:bCs/>
          <w:szCs w:val="22"/>
        </w:rPr>
        <w:lastRenderedPageBreak/>
        <w:t>PRÍLOHA Č. 2</w:t>
      </w:r>
    </w:p>
    <w:p w14:paraId="339F6DDB" w14:textId="77777777" w:rsidR="00D413B7" w:rsidRDefault="00D413B7" w:rsidP="00D413B7">
      <w:pPr>
        <w:jc w:val="center"/>
        <w:rPr>
          <w:rFonts w:ascii="Calibri" w:hAnsi="Calibri" w:cs="Calibri"/>
          <w:b/>
          <w:bCs/>
          <w:szCs w:val="22"/>
        </w:rPr>
      </w:pPr>
      <w:r w:rsidRPr="00CD1EE5">
        <w:rPr>
          <w:rFonts w:ascii="Calibri" w:hAnsi="Calibri" w:cs="Calibri"/>
          <w:b/>
          <w:bCs/>
          <w:szCs w:val="22"/>
        </w:rPr>
        <w:t>ROZPOČET CENY ZMLUVY</w:t>
      </w:r>
    </w:p>
    <w:p w14:paraId="396C4102" w14:textId="77777777" w:rsidR="00D413B7" w:rsidRDefault="00D413B7" w:rsidP="00D413B7">
      <w:pPr>
        <w:jc w:val="center"/>
        <w:rPr>
          <w:rFonts w:ascii="Calibri" w:hAnsi="Calibri" w:cs="Calibri"/>
          <w:b/>
          <w:bCs/>
          <w:szCs w:val="22"/>
        </w:rPr>
      </w:pPr>
    </w:p>
    <w:p w14:paraId="0906AA18" w14:textId="77777777" w:rsidR="00D413B7" w:rsidRDefault="00D413B7" w:rsidP="00D413B7">
      <w:pPr>
        <w:jc w:val="center"/>
        <w:rPr>
          <w:rFonts w:ascii="Calibri" w:hAnsi="Calibri" w:cs="Calibri"/>
          <w:b/>
          <w:bCs/>
          <w:szCs w:val="22"/>
        </w:rPr>
      </w:pPr>
    </w:p>
    <w:p w14:paraId="5FB80F51" w14:textId="77777777" w:rsidR="00D413B7" w:rsidRDefault="00D413B7" w:rsidP="00D413B7">
      <w:pPr>
        <w:jc w:val="center"/>
        <w:rPr>
          <w:rFonts w:ascii="Calibri" w:hAnsi="Calibri" w:cs="Calibri"/>
          <w:b/>
          <w:bCs/>
          <w:szCs w:val="22"/>
        </w:rPr>
      </w:pPr>
    </w:p>
    <w:p w14:paraId="333083E6" w14:textId="77777777" w:rsidR="00D413B7" w:rsidRDefault="00D413B7" w:rsidP="00D413B7">
      <w:pPr>
        <w:jc w:val="center"/>
        <w:rPr>
          <w:rFonts w:ascii="Calibri" w:hAnsi="Calibri" w:cs="Calibri"/>
          <w:b/>
          <w:bCs/>
          <w:szCs w:val="22"/>
        </w:rPr>
      </w:pPr>
    </w:p>
    <w:p w14:paraId="6740D07D" w14:textId="77777777" w:rsidR="00D413B7" w:rsidRDefault="00D413B7" w:rsidP="00D413B7">
      <w:pPr>
        <w:jc w:val="center"/>
        <w:rPr>
          <w:rFonts w:ascii="Calibri" w:hAnsi="Calibri" w:cs="Calibri"/>
          <w:b/>
          <w:bCs/>
          <w:szCs w:val="22"/>
        </w:rPr>
      </w:pPr>
    </w:p>
    <w:p w14:paraId="3C8B459E" w14:textId="77777777" w:rsidR="00D413B7" w:rsidRDefault="00D413B7" w:rsidP="00D413B7">
      <w:pPr>
        <w:jc w:val="center"/>
        <w:rPr>
          <w:rFonts w:ascii="Calibri" w:hAnsi="Calibri" w:cs="Calibri"/>
          <w:b/>
          <w:bCs/>
          <w:szCs w:val="22"/>
        </w:rPr>
      </w:pPr>
    </w:p>
    <w:p w14:paraId="45FAA20E" w14:textId="77777777" w:rsidR="00D413B7" w:rsidRDefault="00D413B7" w:rsidP="00D413B7">
      <w:pPr>
        <w:jc w:val="center"/>
        <w:rPr>
          <w:rFonts w:ascii="Calibri" w:hAnsi="Calibri" w:cs="Calibri"/>
          <w:b/>
          <w:bCs/>
          <w:szCs w:val="22"/>
        </w:rPr>
      </w:pPr>
    </w:p>
    <w:p w14:paraId="3B27BCE4" w14:textId="77777777" w:rsidR="00D413B7" w:rsidRDefault="00D413B7" w:rsidP="00D413B7">
      <w:pPr>
        <w:jc w:val="center"/>
        <w:rPr>
          <w:rFonts w:ascii="Calibri" w:hAnsi="Calibri" w:cs="Calibri"/>
          <w:b/>
          <w:bCs/>
          <w:szCs w:val="22"/>
        </w:rPr>
      </w:pPr>
    </w:p>
    <w:p w14:paraId="7E864D71" w14:textId="77777777" w:rsidR="00D413B7" w:rsidRDefault="00D413B7" w:rsidP="00D413B7">
      <w:pPr>
        <w:jc w:val="center"/>
        <w:rPr>
          <w:rFonts w:ascii="Calibri" w:hAnsi="Calibri" w:cs="Calibri"/>
          <w:b/>
          <w:bCs/>
          <w:szCs w:val="22"/>
        </w:rPr>
      </w:pPr>
    </w:p>
    <w:p w14:paraId="0155E75C" w14:textId="77777777" w:rsidR="00D413B7" w:rsidRDefault="00D413B7" w:rsidP="00D413B7">
      <w:pPr>
        <w:jc w:val="center"/>
        <w:rPr>
          <w:rFonts w:ascii="Calibri" w:hAnsi="Calibri" w:cs="Calibri"/>
          <w:b/>
          <w:bCs/>
          <w:szCs w:val="22"/>
        </w:rPr>
      </w:pPr>
    </w:p>
    <w:p w14:paraId="579958E9" w14:textId="77777777" w:rsidR="00D413B7" w:rsidRDefault="00D413B7" w:rsidP="00D413B7">
      <w:pPr>
        <w:jc w:val="center"/>
        <w:rPr>
          <w:rFonts w:ascii="Calibri" w:hAnsi="Calibri" w:cs="Calibri"/>
          <w:b/>
          <w:bCs/>
          <w:szCs w:val="22"/>
        </w:rPr>
      </w:pPr>
    </w:p>
    <w:p w14:paraId="30F4CE18" w14:textId="77777777" w:rsidR="00D413B7" w:rsidRDefault="00D413B7" w:rsidP="00D413B7">
      <w:pPr>
        <w:jc w:val="center"/>
        <w:rPr>
          <w:rFonts w:ascii="Calibri" w:hAnsi="Calibri" w:cs="Calibri"/>
          <w:b/>
          <w:bCs/>
          <w:szCs w:val="22"/>
        </w:rPr>
      </w:pPr>
    </w:p>
    <w:p w14:paraId="3A933FCB" w14:textId="77777777" w:rsidR="00D413B7" w:rsidRDefault="00D413B7" w:rsidP="00D413B7">
      <w:pPr>
        <w:jc w:val="center"/>
        <w:rPr>
          <w:rFonts w:ascii="Calibri" w:hAnsi="Calibri" w:cs="Calibri"/>
          <w:b/>
          <w:bCs/>
          <w:szCs w:val="22"/>
        </w:rPr>
      </w:pPr>
    </w:p>
    <w:p w14:paraId="3E0316C1" w14:textId="77777777" w:rsidR="00D413B7" w:rsidRDefault="00D413B7" w:rsidP="00D413B7">
      <w:pPr>
        <w:jc w:val="center"/>
        <w:rPr>
          <w:rFonts w:ascii="Calibri" w:hAnsi="Calibri" w:cs="Calibri"/>
          <w:b/>
          <w:bCs/>
          <w:szCs w:val="22"/>
        </w:rPr>
      </w:pPr>
    </w:p>
    <w:p w14:paraId="178CB2F2" w14:textId="77777777" w:rsidR="00D413B7" w:rsidRDefault="00D413B7" w:rsidP="00D413B7">
      <w:pPr>
        <w:jc w:val="center"/>
        <w:rPr>
          <w:rFonts w:ascii="Calibri" w:hAnsi="Calibri" w:cs="Calibri"/>
          <w:b/>
          <w:bCs/>
          <w:szCs w:val="22"/>
        </w:rPr>
      </w:pPr>
    </w:p>
    <w:p w14:paraId="0BB9B6AC" w14:textId="77777777" w:rsidR="00D413B7" w:rsidRDefault="00D413B7" w:rsidP="00D413B7">
      <w:pPr>
        <w:jc w:val="center"/>
        <w:rPr>
          <w:rFonts w:ascii="Calibri" w:hAnsi="Calibri" w:cs="Calibri"/>
          <w:b/>
          <w:bCs/>
          <w:szCs w:val="22"/>
        </w:rPr>
      </w:pPr>
    </w:p>
    <w:p w14:paraId="6EA1A645" w14:textId="77777777" w:rsidR="00D413B7" w:rsidRDefault="00D413B7" w:rsidP="00D413B7">
      <w:pPr>
        <w:jc w:val="center"/>
        <w:rPr>
          <w:rFonts w:ascii="Calibri" w:hAnsi="Calibri" w:cs="Calibri"/>
          <w:b/>
          <w:bCs/>
          <w:szCs w:val="22"/>
        </w:rPr>
      </w:pPr>
    </w:p>
    <w:p w14:paraId="4A749156" w14:textId="77777777" w:rsidR="00D413B7" w:rsidRDefault="00D413B7" w:rsidP="00D413B7">
      <w:pPr>
        <w:jc w:val="center"/>
        <w:rPr>
          <w:rFonts w:ascii="Calibri" w:hAnsi="Calibri" w:cs="Calibri"/>
          <w:b/>
          <w:bCs/>
          <w:szCs w:val="22"/>
        </w:rPr>
      </w:pPr>
    </w:p>
    <w:p w14:paraId="74F87C36" w14:textId="77777777" w:rsidR="00D413B7" w:rsidRDefault="00D413B7" w:rsidP="00D413B7">
      <w:pPr>
        <w:jc w:val="center"/>
        <w:rPr>
          <w:rFonts w:ascii="Calibri" w:hAnsi="Calibri" w:cs="Calibri"/>
          <w:b/>
          <w:bCs/>
          <w:szCs w:val="22"/>
        </w:rPr>
      </w:pPr>
    </w:p>
    <w:p w14:paraId="7BC21A00" w14:textId="77777777" w:rsidR="00D413B7" w:rsidRDefault="00D413B7" w:rsidP="00D413B7">
      <w:pPr>
        <w:jc w:val="center"/>
        <w:rPr>
          <w:rFonts w:ascii="Calibri" w:hAnsi="Calibri" w:cs="Calibri"/>
          <w:b/>
          <w:bCs/>
          <w:szCs w:val="22"/>
        </w:rPr>
      </w:pPr>
    </w:p>
    <w:p w14:paraId="606C71E7" w14:textId="77777777" w:rsidR="00D413B7" w:rsidRDefault="00D413B7" w:rsidP="00D413B7">
      <w:pPr>
        <w:jc w:val="center"/>
        <w:rPr>
          <w:rFonts w:ascii="Calibri" w:hAnsi="Calibri" w:cs="Calibri"/>
          <w:b/>
          <w:bCs/>
          <w:szCs w:val="22"/>
        </w:rPr>
      </w:pPr>
    </w:p>
    <w:p w14:paraId="3B5A8728" w14:textId="77777777" w:rsidR="00D413B7" w:rsidRDefault="00D413B7" w:rsidP="00D413B7">
      <w:pPr>
        <w:jc w:val="center"/>
        <w:rPr>
          <w:rFonts w:ascii="Calibri" w:hAnsi="Calibri" w:cs="Calibri"/>
          <w:b/>
          <w:bCs/>
          <w:szCs w:val="22"/>
        </w:rPr>
      </w:pPr>
    </w:p>
    <w:p w14:paraId="1AFFD403" w14:textId="77777777" w:rsidR="00D413B7" w:rsidRDefault="00D413B7" w:rsidP="00D413B7">
      <w:pPr>
        <w:jc w:val="center"/>
        <w:rPr>
          <w:rFonts w:ascii="Calibri" w:hAnsi="Calibri" w:cs="Calibri"/>
          <w:b/>
          <w:bCs/>
          <w:szCs w:val="22"/>
        </w:rPr>
      </w:pPr>
    </w:p>
    <w:p w14:paraId="63753FB2" w14:textId="77777777" w:rsidR="00D413B7" w:rsidRDefault="00D413B7" w:rsidP="00D413B7">
      <w:pPr>
        <w:jc w:val="center"/>
        <w:rPr>
          <w:rFonts w:ascii="Calibri" w:hAnsi="Calibri" w:cs="Calibri"/>
          <w:b/>
          <w:bCs/>
          <w:szCs w:val="22"/>
        </w:rPr>
      </w:pPr>
    </w:p>
    <w:p w14:paraId="241969E1" w14:textId="77777777" w:rsidR="00D413B7" w:rsidRDefault="00D413B7" w:rsidP="00D413B7">
      <w:pPr>
        <w:jc w:val="center"/>
        <w:rPr>
          <w:rFonts w:ascii="Calibri" w:hAnsi="Calibri" w:cs="Calibri"/>
          <w:b/>
          <w:bCs/>
          <w:szCs w:val="22"/>
        </w:rPr>
      </w:pPr>
    </w:p>
    <w:p w14:paraId="7DFFAAE3" w14:textId="77777777" w:rsidR="00D413B7" w:rsidRDefault="00D413B7" w:rsidP="00D413B7">
      <w:pPr>
        <w:jc w:val="center"/>
        <w:rPr>
          <w:rFonts w:ascii="Calibri" w:hAnsi="Calibri" w:cs="Calibri"/>
          <w:b/>
          <w:bCs/>
          <w:szCs w:val="22"/>
        </w:rPr>
      </w:pPr>
    </w:p>
    <w:p w14:paraId="544BB19D" w14:textId="77777777" w:rsidR="00D413B7" w:rsidRDefault="00D413B7" w:rsidP="00D413B7">
      <w:pPr>
        <w:jc w:val="center"/>
        <w:rPr>
          <w:rFonts w:ascii="Calibri" w:hAnsi="Calibri" w:cs="Calibri"/>
          <w:b/>
          <w:bCs/>
          <w:szCs w:val="22"/>
        </w:rPr>
      </w:pPr>
    </w:p>
    <w:p w14:paraId="76E9A448" w14:textId="77777777" w:rsidR="00D413B7" w:rsidRDefault="00D413B7" w:rsidP="00D413B7">
      <w:pPr>
        <w:jc w:val="center"/>
        <w:rPr>
          <w:rFonts w:ascii="Calibri" w:hAnsi="Calibri" w:cs="Calibri"/>
          <w:b/>
          <w:bCs/>
          <w:szCs w:val="22"/>
        </w:rPr>
      </w:pPr>
    </w:p>
    <w:p w14:paraId="7C504C99" w14:textId="77777777" w:rsidR="00D413B7" w:rsidRDefault="00D413B7" w:rsidP="00D413B7">
      <w:pPr>
        <w:jc w:val="center"/>
        <w:rPr>
          <w:rFonts w:ascii="Calibri" w:hAnsi="Calibri" w:cs="Calibri"/>
          <w:b/>
          <w:bCs/>
          <w:szCs w:val="22"/>
        </w:rPr>
      </w:pPr>
    </w:p>
    <w:p w14:paraId="2F977FE5" w14:textId="77777777" w:rsidR="00D413B7" w:rsidRDefault="00D413B7" w:rsidP="00D413B7">
      <w:pPr>
        <w:jc w:val="center"/>
        <w:rPr>
          <w:rFonts w:ascii="Calibri" w:hAnsi="Calibri" w:cs="Calibri"/>
          <w:b/>
          <w:bCs/>
          <w:szCs w:val="22"/>
        </w:rPr>
      </w:pPr>
    </w:p>
    <w:p w14:paraId="621246D6" w14:textId="77777777" w:rsidR="00D413B7" w:rsidRDefault="00D413B7" w:rsidP="00D413B7">
      <w:pPr>
        <w:jc w:val="center"/>
        <w:rPr>
          <w:rFonts w:ascii="Calibri" w:hAnsi="Calibri" w:cs="Calibri"/>
          <w:b/>
          <w:bCs/>
          <w:szCs w:val="22"/>
        </w:rPr>
      </w:pPr>
    </w:p>
    <w:p w14:paraId="723466FE" w14:textId="77777777" w:rsidR="00D413B7" w:rsidRDefault="00D413B7" w:rsidP="00D413B7">
      <w:pPr>
        <w:jc w:val="center"/>
        <w:rPr>
          <w:rFonts w:ascii="Calibri" w:hAnsi="Calibri" w:cs="Calibri"/>
          <w:b/>
          <w:bCs/>
          <w:szCs w:val="22"/>
        </w:rPr>
      </w:pPr>
    </w:p>
    <w:p w14:paraId="5F6003A6" w14:textId="77777777" w:rsidR="00D413B7" w:rsidRDefault="00D413B7" w:rsidP="00D413B7">
      <w:pPr>
        <w:jc w:val="center"/>
        <w:rPr>
          <w:rFonts w:ascii="Calibri" w:hAnsi="Calibri" w:cs="Calibri"/>
          <w:b/>
          <w:bCs/>
          <w:szCs w:val="22"/>
        </w:rPr>
      </w:pPr>
    </w:p>
    <w:p w14:paraId="0178EE5F" w14:textId="77777777" w:rsidR="00D413B7" w:rsidRDefault="00D413B7" w:rsidP="00D413B7">
      <w:pPr>
        <w:jc w:val="center"/>
        <w:rPr>
          <w:rFonts w:ascii="Calibri" w:hAnsi="Calibri" w:cs="Calibri"/>
          <w:b/>
          <w:bCs/>
          <w:szCs w:val="22"/>
        </w:rPr>
      </w:pPr>
    </w:p>
    <w:p w14:paraId="175D57AE" w14:textId="77777777" w:rsidR="00D413B7" w:rsidRDefault="00D413B7" w:rsidP="00D413B7">
      <w:pPr>
        <w:jc w:val="center"/>
        <w:rPr>
          <w:rFonts w:ascii="Calibri" w:hAnsi="Calibri" w:cs="Calibri"/>
          <w:b/>
          <w:bCs/>
          <w:szCs w:val="22"/>
        </w:rPr>
      </w:pPr>
    </w:p>
    <w:p w14:paraId="72F96548" w14:textId="77777777" w:rsidR="00D413B7" w:rsidRDefault="00D413B7" w:rsidP="00D413B7">
      <w:pPr>
        <w:jc w:val="center"/>
        <w:rPr>
          <w:rFonts w:ascii="Calibri" w:hAnsi="Calibri" w:cs="Calibri"/>
          <w:b/>
          <w:bCs/>
          <w:szCs w:val="22"/>
        </w:rPr>
      </w:pPr>
    </w:p>
    <w:p w14:paraId="64AF73E7" w14:textId="77777777" w:rsidR="00D413B7" w:rsidRDefault="00D413B7" w:rsidP="00D413B7">
      <w:pPr>
        <w:jc w:val="center"/>
        <w:rPr>
          <w:rFonts w:ascii="Calibri" w:hAnsi="Calibri" w:cs="Calibri"/>
          <w:b/>
          <w:bCs/>
          <w:szCs w:val="22"/>
        </w:rPr>
      </w:pPr>
    </w:p>
    <w:p w14:paraId="39FE4700" w14:textId="77777777" w:rsidR="00D413B7" w:rsidRDefault="00D413B7" w:rsidP="00D413B7">
      <w:pPr>
        <w:jc w:val="center"/>
        <w:rPr>
          <w:rFonts w:ascii="Calibri" w:hAnsi="Calibri" w:cs="Calibri"/>
          <w:b/>
          <w:bCs/>
          <w:szCs w:val="22"/>
        </w:rPr>
      </w:pPr>
    </w:p>
    <w:p w14:paraId="6AF69BEC" w14:textId="77777777" w:rsidR="00D413B7" w:rsidRDefault="00D413B7" w:rsidP="00D413B7">
      <w:pPr>
        <w:jc w:val="center"/>
        <w:rPr>
          <w:rFonts w:ascii="Calibri" w:hAnsi="Calibri" w:cs="Calibri"/>
          <w:b/>
          <w:bCs/>
          <w:szCs w:val="22"/>
        </w:rPr>
      </w:pPr>
    </w:p>
    <w:p w14:paraId="11C88D2C" w14:textId="77777777" w:rsidR="00D413B7" w:rsidRDefault="00D413B7" w:rsidP="00D413B7">
      <w:pPr>
        <w:jc w:val="center"/>
        <w:rPr>
          <w:rFonts w:ascii="Calibri" w:hAnsi="Calibri" w:cs="Calibri"/>
          <w:b/>
          <w:bCs/>
          <w:szCs w:val="22"/>
        </w:rPr>
      </w:pPr>
    </w:p>
    <w:p w14:paraId="55DC7BC4" w14:textId="77777777" w:rsidR="00D413B7" w:rsidRDefault="00D413B7" w:rsidP="00D413B7">
      <w:pPr>
        <w:jc w:val="center"/>
        <w:rPr>
          <w:rFonts w:ascii="Calibri" w:hAnsi="Calibri" w:cs="Calibri"/>
          <w:b/>
          <w:bCs/>
          <w:szCs w:val="22"/>
        </w:rPr>
      </w:pPr>
    </w:p>
    <w:p w14:paraId="0685038B" w14:textId="77777777" w:rsidR="00D413B7" w:rsidRDefault="00D413B7" w:rsidP="00D413B7">
      <w:pPr>
        <w:jc w:val="center"/>
        <w:rPr>
          <w:rFonts w:ascii="Calibri" w:hAnsi="Calibri" w:cs="Calibri"/>
          <w:b/>
          <w:bCs/>
          <w:szCs w:val="22"/>
        </w:rPr>
      </w:pPr>
    </w:p>
    <w:p w14:paraId="454220DB" w14:textId="77777777" w:rsidR="00D413B7" w:rsidRDefault="00D413B7" w:rsidP="00D413B7">
      <w:pPr>
        <w:jc w:val="center"/>
        <w:rPr>
          <w:rFonts w:ascii="Calibri" w:hAnsi="Calibri" w:cs="Calibri"/>
          <w:b/>
          <w:bCs/>
          <w:szCs w:val="22"/>
        </w:rPr>
      </w:pPr>
    </w:p>
    <w:p w14:paraId="5313AB93" w14:textId="77777777" w:rsidR="00D413B7" w:rsidRPr="00895456" w:rsidRDefault="00D413B7" w:rsidP="00D413B7">
      <w:pPr>
        <w:jc w:val="center"/>
        <w:rPr>
          <w:rFonts w:ascii="Calibri" w:hAnsi="Calibri" w:cs="Calibri"/>
          <w:b/>
          <w:bCs/>
          <w:szCs w:val="22"/>
        </w:rPr>
      </w:pPr>
      <w:r w:rsidRPr="00895456">
        <w:rPr>
          <w:rFonts w:ascii="Calibri" w:hAnsi="Calibri" w:cs="Calibri"/>
          <w:b/>
          <w:bCs/>
          <w:szCs w:val="22"/>
        </w:rPr>
        <w:lastRenderedPageBreak/>
        <w:t xml:space="preserve">PRÍLOHA Č. </w:t>
      </w:r>
      <w:r>
        <w:rPr>
          <w:rFonts w:ascii="Calibri" w:hAnsi="Calibri" w:cs="Calibri"/>
          <w:b/>
          <w:bCs/>
          <w:szCs w:val="22"/>
        </w:rPr>
        <w:t>3</w:t>
      </w:r>
    </w:p>
    <w:p w14:paraId="34A9F90D" w14:textId="77777777" w:rsidR="00D413B7" w:rsidRPr="00895456" w:rsidRDefault="00D413B7" w:rsidP="00D413B7">
      <w:pPr>
        <w:jc w:val="center"/>
        <w:rPr>
          <w:rFonts w:ascii="Calibri" w:hAnsi="Calibri" w:cs="Calibri"/>
          <w:b/>
          <w:bCs/>
          <w:caps/>
          <w:szCs w:val="22"/>
        </w:rPr>
      </w:pPr>
      <w:r>
        <w:rPr>
          <w:rFonts w:ascii="Calibri" w:hAnsi="Calibri" w:cs="Calibri"/>
          <w:b/>
          <w:bCs/>
          <w:szCs w:val="22"/>
        </w:rPr>
        <w:t>ZOZNAM SUBDODÁVATEĽOV</w:t>
      </w:r>
    </w:p>
    <w:p w14:paraId="14F3410F" w14:textId="77777777" w:rsidR="00D413B7" w:rsidRDefault="00D413B7" w:rsidP="00D413B7">
      <w:pPr>
        <w:jc w:val="center"/>
        <w:rPr>
          <w:rFonts w:ascii="Calibri" w:hAnsi="Calibri" w:cs="Calibri"/>
          <w:b/>
          <w:bCs/>
          <w:szCs w:val="22"/>
        </w:rPr>
      </w:pPr>
    </w:p>
    <w:p w14:paraId="6D82FE33" w14:textId="77777777" w:rsidR="00D413B7" w:rsidRPr="00895456" w:rsidRDefault="00D413B7" w:rsidP="00895456">
      <w:pPr>
        <w:jc w:val="center"/>
        <w:rPr>
          <w:rFonts w:ascii="Calibri" w:hAnsi="Calibri" w:cs="Calibri"/>
          <w:b/>
          <w:bCs/>
          <w:caps/>
          <w:szCs w:val="22"/>
        </w:rPr>
      </w:pPr>
    </w:p>
    <w:sectPr w:rsidR="00D413B7" w:rsidRPr="00895456" w:rsidSect="00B154E0">
      <w:headerReference w:type="default" r:id="rId8"/>
      <w:footerReference w:type="default" r:id="rId9"/>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52E87" w14:textId="77777777" w:rsidR="00DB1CC0" w:rsidRDefault="00DB1CC0">
      <w:r>
        <w:separator/>
      </w:r>
    </w:p>
    <w:p w14:paraId="5566E99A" w14:textId="77777777" w:rsidR="00DB1CC0" w:rsidRDefault="00DB1CC0"/>
  </w:endnote>
  <w:endnote w:type="continuationSeparator" w:id="0">
    <w:p w14:paraId="2CB6497E" w14:textId="77777777" w:rsidR="00DB1CC0" w:rsidRDefault="00DB1CC0">
      <w:r>
        <w:continuationSeparator/>
      </w:r>
    </w:p>
    <w:p w14:paraId="682E3525" w14:textId="77777777" w:rsidR="00DB1CC0" w:rsidRDefault="00DB1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1647" w14:textId="77777777" w:rsidR="00E108E1" w:rsidRPr="006F6461" w:rsidRDefault="00E108E1">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63268D">
      <w:rPr>
        <w:rFonts w:ascii="Calibri" w:hAnsi="Calibri" w:cs="Calibri"/>
        <w:noProof/>
      </w:rPr>
      <w:t>21</w:t>
    </w:r>
    <w:r w:rsidRPr="006F6461">
      <w:rPr>
        <w:rFonts w:ascii="Calibri" w:hAnsi="Calibri" w:cs="Calibri"/>
      </w:rPr>
      <w:fldChar w:fldCharType="end"/>
    </w:r>
  </w:p>
  <w:p w14:paraId="62D9963B" w14:textId="77777777" w:rsidR="00E108E1" w:rsidRPr="00312F9F" w:rsidRDefault="00E108E1" w:rsidP="00312F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1E9BE" w14:textId="77777777" w:rsidR="00DB1CC0" w:rsidRDefault="00DB1CC0">
      <w:r>
        <w:separator/>
      </w:r>
    </w:p>
    <w:p w14:paraId="7C50FA7B" w14:textId="77777777" w:rsidR="00DB1CC0" w:rsidRDefault="00DB1CC0"/>
  </w:footnote>
  <w:footnote w:type="continuationSeparator" w:id="0">
    <w:p w14:paraId="0AE8CCA5" w14:textId="77777777" w:rsidR="00DB1CC0" w:rsidRDefault="00DB1CC0">
      <w:r>
        <w:continuationSeparator/>
      </w:r>
    </w:p>
    <w:p w14:paraId="1FFF91E3" w14:textId="77777777" w:rsidR="00DB1CC0" w:rsidRDefault="00DB1C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73B" w14:textId="56CFF104" w:rsidR="00E108E1" w:rsidRDefault="0063268D">
    <w:r>
      <w:rPr>
        <w:noProof/>
        <w:lang w:eastAsia="sk-SK"/>
      </w:rPr>
      <mc:AlternateContent>
        <mc:Choice Requires="wps">
          <w:drawing>
            <wp:anchor distT="0" distB="0" distL="114300" distR="114300" simplePos="0" relativeHeight="251657728" behindDoc="1" locked="1" layoutInCell="1" allowOverlap="0" wp14:anchorId="3E5C6DBF" wp14:editId="0E045224">
              <wp:simplePos x="0" y="0"/>
              <wp:positionH relativeFrom="column">
                <wp:align>right</wp:align>
              </wp:positionH>
              <wp:positionV relativeFrom="margin">
                <wp:posOffset>-791845</wp:posOffset>
              </wp:positionV>
              <wp:extent cx="1534160" cy="720090"/>
              <wp:effectExtent l="635" t="0" r="0"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E108E1" w:rsidRPr="00401153" w:rsidRDefault="00E108E1"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" o:allowoverlap="f" filled="f" stroked="f">
              <v:textbox inset="0,0,.5mm,0">
                <w:txbxContent>
                  <w:p w14:paraId="7AEB13F2" w14:textId="77777777" w:rsidR="00E108E1" w:rsidRPr="00401153" w:rsidRDefault="00E108E1"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8E77B0"/>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2"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3"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4" w15:restartNumberingAfterBreak="0">
    <w:nsid w:val="047A6FAB"/>
    <w:multiLevelType w:val="hybridMultilevel"/>
    <w:tmpl w:val="6EECD1E4"/>
    <w:lvl w:ilvl="0" w:tplc="041B0019">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7"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8"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1A8803AB"/>
    <w:multiLevelType w:val="multilevel"/>
    <w:tmpl w:val="00000001"/>
    <w:lvl w:ilvl="0">
      <w:start w:val="1"/>
      <w:numFmt w:val="decimal"/>
      <w:suff w:val="nothing"/>
      <w:lvlText w:val=" %1. "/>
      <w:lvlJc w:val="left"/>
      <w:pPr>
        <w:tabs>
          <w:tab w:val="num" w:pos="4537"/>
        </w:tabs>
        <w:ind w:left="4537" w:firstLine="0"/>
      </w:pPr>
    </w:lvl>
    <w:lvl w:ilvl="1">
      <w:start w:val="1"/>
      <w:numFmt w:val="decimal"/>
      <w:suff w:val="nothing"/>
      <w:lvlText w:val=" %1.%2  "/>
      <w:lvlJc w:val="left"/>
      <w:pPr>
        <w:tabs>
          <w:tab w:val="num" w:pos="4537"/>
        </w:tabs>
        <w:ind w:left="4537" w:firstLine="0"/>
      </w:pPr>
    </w:lvl>
    <w:lvl w:ilvl="2">
      <w:start w:val="1"/>
      <w:numFmt w:val="decimal"/>
      <w:suff w:val="nothing"/>
      <w:lvlText w:val=" %1.%2.%3 "/>
      <w:lvlJc w:val="left"/>
      <w:pPr>
        <w:tabs>
          <w:tab w:val="num" w:pos="4537"/>
        </w:tabs>
        <w:ind w:left="4537" w:firstLine="0"/>
      </w:pPr>
    </w:lvl>
    <w:lvl w:ilvl="3">
      <w:start w:val="1"/>
      <w:numFmt w:val="decimal"/>
      <w:suff w:val="nothing"/>
      <w:lvlText w:val=" %1.%2.%3.%4  "/>
      <w:lvlJc w:val="left"/>
      <w:pPr>
        <w:tabs>
          <w:tab w:val="num" w:pos="4537"/>
        </w:tabs>
        <w:ind w:left="4537" w:firstLine="0"/>
      </w:pPr>
    </w:lvl>
    <w:lvl w:ilvl="4">
      <w:start w:val="1"/>
      <w:numFmt w:val="decimal"/>
      <w:suff w:val="nothing"/>
      <w:lvlText w:val=" %1.%2.%3.%4.%5 "/>
      <w:lvlJc w:val="left"/>
      <w:pPr>
        <w:tabs>
          <w:tab w:val="num" w:pos="4537"/>
        </w:tabs>
        <w:ind w:left="4537" w:firstLine="0"/>
      </w:pPr>
    </w:lvl>
    <w:lvl w:ilvl="5">
      <w:start w:val="1"/>
      <w:numFmt w:val="decimal"/>
      <w:suff w:val="nothing"/>
      <w:lvlText w:val=" %1.%2.%3.%4.%5.%6 "/>
      <w:lvlJc w:val="left"/>
      <w:pPr>
        <w:tabs>
          <w:tab w:val="num" w:pos="4537"/>
        </w:tabs>
        <w:ind w:left="4537" w:firstLine="0"/>
      </w:pPr>
    </w:lvl>
    <w:lvl w:ilvl="6">
      <w:start w:val="1"/>
      <w:numFmt w:val="decimal"/>
      <w:suff w:val="nothing"/>
      <w:lvlText w:val=" %1.%2.%3.%4.%5.%6.%7 "/>
      <w:lvlJc w:val="left"/>
      <w:pPr>
        <w:tabs>
          <w:tab w:val="num" w:pos="4537"/>
        </w:tabs>
        <w:ind w:left="4537" w:firstLine="0"/>
      </w:pPr>
    </w:lvl>
    <w:lvl w:ilvl="7">
      <w:start w:val="1"/>
      <w:numFmt w:val="decimal"/>
      <w:suff w:val="nothing"/>
      <w:lvlText w:val=" %1.%2.%3.%4.%5.%6.%7.%8 "/>
      <w:lvlJc w:val="left"/>
      <w:pPr>
        <w:tabs>
          <w:tab w:val="num" w:pos="4537"/>
        </w:tabs>
        <w:ind w:left="4537" w:firstLine="0"/>
      </w:pPr>
    </w:lvl>
    <w:lvl w:ilvl="8">
      <w:start w:val="1"/>
      <w:numFmt w:val="decimal"/>
      <w:suff w:val="nothing"/>
      <w:lvlText w:val=" %1.%2.%3.%4.%5.%6.%7.%8.%9 "/>
      <w:lvlJc w:val="left"/>
      <w:pPr>
        <w:tabs>
          <w:tab w:val="num" w:pos="4537"/>
        </w:tabs>
        <w:ind w:left="4537" w:firstLine="0"/>
      </w:pPr>
    </w:lvl>
  </w:abstractNum>
  <w:abstractNum w:abstractNumId="11"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D6A7CF5"/>
    <w:multiLevelType w:val="multilevel"/>
    <w:tmpl w:val="FAA890A2"/>
    <w:numStyleLink w:val="DPNumberingAttachments"/>
  </w:abstractNum>
  <w:abstractNum w:abstractNumId="13"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4" w15:restartNumberingAfterBreak="0">
    <w:nsid w:val="36DA0C85"/>
    <w:multiLevelType w:val="multilevel"/>
    <w:tmpl w:val="26307D54"/>
    <w:numStyleLink w:val="DPNumberinglowercaseromannumerals"/>
  </w:abstractNum>
  <w:abstractNum w:abstractNumId="15"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7433B7"/>
    <w:multiLevelType w:val="multilevel"/>
    <w:tmpl w:val="F842C906"/>
    <w:numStyleLink w:val="DPNumberingArticleCliental"/>
  </w:abstractNum>
  <w:abstractNum w:abstractNumId="19"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0"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DBB7DB7"/>
    <w:multiLevelType w:val="multilevel"/>
    <w:tmpl w:val="F6280A2C"/>
    <w:numStyleLink w:val="DPNumberingHeadings"/>
  </w:abstractNum>
  <w:abstractNum w:abstractNumId="23"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23"/>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11"/>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5"/>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5"/>
  </w:num>
  <w:num w:numId="6">
    <w:abstractNumId w:val="20"/>
  </w:num>
  <w:num w:numId="7">
    <w:abstractNumId w:val="13"/>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9"/>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7"/>
  </w:num>
  <w:num w:numId="10">
    <w:abstractNumId w:val="9"/>
  </w:num>
  <w:num w:numId="11">
    <w:abstractNumId w:val="18"/>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4"/>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22"/>
  </w:num>
  <w:num w:numId="14">
    <w:abstractNumId w:val="12"/>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4"/>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4"/>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4"/>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4"/>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3"/>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3"/>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3"/>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6"/>
  </w:num>
  <w:num w:numId="23">
    <w:abstractNumId w:val="17"/>
  </w:num>
  <w:num w:numId="24">
    <w:abstractNumId w:val="3"/>
  </w:num>
  <w:num w:numId="25">
    <w:abstractNumId w:val="11"/>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11"/>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11"/>
  </w:num>
  <w:num w:numId="28">
    <w:abstractNumId w:val="13"/>
  </w:num>
  <w:num w:numId="29">
    <w:abstractNumId w:val="15"/>
  </w:num>
  <w:num w:numId="30">
    <w:abstractNumId w:val="19"/>
  </w:num>
  <w:num w:numId="31">
    <w:abstractNumId w:val="23"/>
  </w:num>
  <w:num w:numId="32">
    <w:abstractNumId w:val="11"/>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11"/>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4"/>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4"/>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11"/>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4"/>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1"/>
  </w:num>
  <w:num w:numId="39">
    <w:abstractNumId w:val="2"/>
  </w:num>
  <w:num w:numId="40">
    <w:abstractNumId w:val="16"/>
  </w:num>
  <w:num w:numId="41">
    <w:abstractNumId w:val="23"/>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21"/>
  </w:num>
  <w:num w:numId="43">
    <w:abstractNumId w:val="10"/>
  </w:num>
  <w:num w:numId="44">
    <w:abstractNumId w:val="0"/>
    <w:lvlOverride w:ilvl="0">
      <w:lvl w:ilvl="0">
        <w:numFmt w:val="bullet"/>
        <w:lvlText w:val=""/>
        <w:legacy w:legacy="1" w:legacySpace="0" w:legacyIndent="340"/>
        <w:lvlJc w:val="left"/>
        <w:rPr>
          <w:rFonts w:ascii="Symbol" w:hAnsi="Symbol" w:hint="default"/>
        </w:rPr>
      </w:lvl>
    </w:lvlOverride>
  </w:num>
  <w:num w:numId="4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C"/>
    <w:rsid w:val="000011B2"/>
    <w:rsid w:val="00001586"/>
    <w:rsid w:val="00001A1D"/>
    <w:rsid w:val="0000324F"/>
    <w:rsid w:val="000043A2"/>
    <w:rsid w:val="00004827"/>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538"/>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1AA4"/>
    <w:rsid w:val="000B2E69"/>
    <w:rsid w:val="000B33A9"/>
    <w:rsid w:val="000B52E0"/>
    <w:rsid w:val="000B7920"/>
    <w:rsid w:val="000C6120"/>
    <w:rsid w:val="000C63ED"/>
    <w:rsid w:val="000C6495"/>
    <w:rsid w:val="000C682B"/>
    <w:rsid w:val="000C7FA1"/>
    <w:rsid w:val="000D06F1"/>
    <w:rsid w:val="000D5266"/>
    <w:rsid w:val="000D610C"/>
    <w:rsid w:val="000E0829"/>
    <w:rsid w:val="000E28BE"/>
    <w:rsid w:val="000E3D57"/>
    <w:rsid w:val="000E42D1"/>
    <w:rsid w:val="000E6E21"/>
    <w:rsid w:val="000F08BD"/>
    <w:rsid w:val="000F0919"/>
    <w:rsid w:val="000F0EE2"/>
    <w:rsid w:val="000F407F"/>
    <w:rsid w:val="000F558E"/>
    <w:rsid w:val="00100B90"/>
    <w:rsid w:val="0010161E"/>
    <w:rsid w:val="00101892"/>
    <w:rsid w:val="0010448E"/>
    <w:rsid w:val="001064E2"/>
    <w:rsid w:val="00107F30"/>
    <w:rsid w:val="00111501"/>
    <w:rsid w:val="00114B53"/>
    <w:rsid w:val="00115C98"/>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2BC"/>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2081F"/>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0E6"/>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C477E"/>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1C7"/>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546A"/>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2FFD"/>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2742F"/>
    <w:rsid w:val="0063117F"/>
    <w:rsid w:val="006323A4"/>
    <w:rsid w:val="0063268D"/>
    <w:rsid w:val="006334FC"/>
    <w:rsid w:val="00634E2E"/>
    <w:rsid w:val="00635744"/>
    <w:rsid w:val="0064135C"/>
    <w:rsid w:val="00644808"/>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E0925"/>
    <w:rsid w:val="006E3332"/>
    <w:rsid w:val="006E422C"/>
    <w:rsid w:val="006F071F"/>
    <w:rsid w:val="006F0757"/>
    <w:rsid w:val="006F0BB8"/>
    <w:rsid w:val="006F1145"/>
    <w:rsid w:val="006F1D15"/>
    <w:rsid w:val="006F358B"/>
    <w:rsid w:val="006F404A"/>
    <w:rsid w:val="006F4AFA"/>
    <w:rsid w:val="006F6461"/>
    <w:rsid w:val="006F6878"/>
    <w:rsid w:val="006F7058"/>
    <w:rsid w:val="00700AFA"/>
    <w:rsid w:val="00707D04"/>
    <w:rsid w:val="00712E68"/>
    <w:rsid w:val="00714D9C"/>
    <w:rsid w:val="00717C43"/>
    <w:rsid w:val="0072205B"/>
    <w:rsid w:val="00722FF9"/>
    <w:rsid w:val="00723827"/>
    <w:rsid w:val="00723FBF"/>
    <w:rsid w:val="0072452E"/>
    <w:rsid w:val="00726961"/>
    <w:rsid w:val="00732593"/>
    <w:rsid w:val="00733D30"/>
    <w:rsid w:val="00734F6E"/>
    <w:rsid w:val="0073687A"/>
    <w:rsid w:val="00736E9C"/>
    <w:rsid w:val="00744440"/>
    <w:rsid w:val="007448F2"/>
    <w:rsid w:val="00745B3A"/>
    <w:rsid w:val="00746EF9"/>
    <w:rsid w:val="00747FFA"/>
    <w:rsid w:val="0075294C"/>
    <w:rsid w:val="00754C10"/>
    <w:rsid w:val="00755E6A"/>
    <w:rsid w:val="00761709"/>
    <w:rsid w:val="007629CF"/>
    <w:rsid w:val="0076401C"/>
    <w:rsid w:val="0076443A"/>
    <w:rsid w:val="007669A7"/>
    <w:rsid w:val="007677F3"/>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53B9"/>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1538"/>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65B4"/>
    <w:rsid w:val="009F7358"/>
    <w:rsid w:val="009F77DF"/>
    <w:rsid w:val="00A0043F"/>
    <w:rsid w:val="00A00F7E"/>
    <w:rsid w:val="00A0367E"/>
    <w:rsid w:val="00A041C9"/>
    <w:rsid w:val="00A0510E"/>
    <w:rsid w:val="00A05DCA"/>
    <w:rsid w:val="00A065F4"/>
    <w:rsid w:val="00A07E86"/>
    <w:rsid w:val="00A16782"/>
    <w:rsid w:val="00A17102"/>
    <w:rsid w:val="00A200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12248"/>
    <w:rsid w:val="00B134C3"/>
    <w:rsid w:val="00B134F2"/>
    <w:rsid w:val="00B142B5"/>
    <w:rsid w:val="00B154E0"/>
    <w:rsid w:val="00B16312"/>
    <w:rsid w:val="00B2478D"/>
    <w:rsid w:val="00B248C3"/>
    <w:rsid w:val="00B24F60"/>
    <w:rsid w:val="00B2761A"/>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3E93"/>
    <w:rsid w:val="00B94D4F"/>
    <w:rsid w:val="00B95364"/>
    <w:rsid w:val="00B9545B"/>
    <w:rsid w:val="00B9560E"/>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2B4D"/>
    <w:rsid w:val="00BC389E"/>
    <w:rsid w:val="00BC3E75"/>
    <w:rsid w:val="00BD245E"/>
    <w:rsid w:val="00BD54F8"/>
    <w:rsid w:val="00BD58CA"/>
    <w:rsid w:val="00BD66CB"/>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B1F"/>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D018A"/>
    <w:rsid w:val="00CD05EF"/>
    <w:rsid w:val="00CD09F3"/>
    <w:rsid w:val="00CD1675"/>
    <w:rsid w:val="00CD181B"/>
    <w:rsid w:val="00CD1EE5"/>
    <w:rsid w:val="00CD3545"/>
    <w:rsid w:val="00CD3BA0"/>
    <w:rsid w:val="00CD3C70"/>
    <w:rsid w:val="00CD4405"/>
    <w:rsid w:val="00CD48D0"/>
    <w:rsid w:val="00CD4C18"/>
    <w:rsid w:val="00CD4CAD"/>
    <w:rsid w:val="00CD5E27"/>
    <w:rsid w:val="00CD62D0"/>
    <w:rsid w:val="00CD6C8E"/>
    <w:rsid w:val="00CD6FF0"/>
    <w:rsid w:val="00CD7F4A"/>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338A0"/>
    <w:rsid w:val="00D342C2"/>
    <w:rsid w:val="00D3606F"/>
    <w:rsid w:val="00D369E1"/>
    <w:rsid w:val="00D37C0F"/>
    <w:rsid w:val="00D413B7"/>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A7988"/>
    <w:rsid w:val="00DB0C62"/>
    <w:rsid w:val="00DB1CC0"/>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08E1"/>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3300"/>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C5459"/>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 w:type="paragraph" w:styleId="Normlnywebov">
    <w:name w:val="Normal (Web)"/>
    <w:basedOn w:val="Normlny"/>
    <w:uiPriority w:val="99"/>
    <w:rsid w:val="0055546A"/>
    <w:pPr>
      <w:widowControl/>
      <w:spacing w:before="100" w:beforeAutospacing="1" w:after="119" w:line="240" w:lineRule="auto"/>
      <w:jc w:val="left"/>
    </w:pPr>
    <w:rPr>
      <w:sz w:val="24"/>
      <w:lang w:eastAsia="sk-SK"/>
    </w:rPr>
  </w:style>
  <w:style w:type="paragraph" w:customStyle="1" w:styleId="Default">
    <w:name w:val="Default"/>
    <w:rsid w:val="0022081F"/>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9964</Words>
  <Characters>56801</Characters>
  <Application>Microsoft Office Word</Application>
  <DocSecurity>0</DocSecurity>
  <Lines>473</Lines>
  <Paragraphs>133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66632</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2020-10-28T16:04:00Z</dcterms:created>
  <dcterms:modified xsi:type="dcterms:W3CDTF">2020-10-28T16:04:00Z</dcterms:modified>
  <cp:category/>
  <cp:contentStatus/>
</cp:coreProperties>
</file>