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B3F2" w14:textId="77777777" w:rsidR="001D2F34" w:rsidRDefault="001D2F34" w:rsidP="001D2F34">
      <w:pPr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Správa</w:t>
      </w:r>
    </w:p>
    <w:p w14:paraId="28961EE9" w14:textId="77777777" w:rsidR="001D2F34" w:rsidRDefault="001D2F34" w:rsidP="001D2F3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 kontrolnej činnosti miestneho kontrolóra mestskej časti Bratislava-Rusovce za rok 2021 vypracovaná v súlade v ustanovením §18  ods. 1 písm. c</w:t>
      </w:r>
      <w:r>
        <w:rPr>
          <w:rFonts w:ascii="Arial" w:hAnsi="Arial" w:cs="Arial"/>
          <w:bCs/>
          <w:sz w:val="22"/>
          <w:szCs w:val="22"/>
          <w:u w:val="single"/>
          <w:lang w:val="en-US"/>
        </w:rPr>
        <w:t>)</w:t>
      </w:r>
      <w:r>
        <w:rPr>
          <w:rFonts w:ascii="Arial" w:hAnsi="Arial" w:cs="Arial"/>
          <w:bCs/>
          <w:sz w:val="22"/>
          <w:szCs w:val="22"/>
          <w:u w:val="single"/>
        </w:rPr>
        <w:t xml:space="preserve"> zákona č. 369/1990 Zb. o obecnom zriadení v znení neskorších prepisov.</w:t>
      </w:r>
    </w:p>
    <w:p w14:paraId="222C9BE0" w14:textId="77777777" w:rsidR="001D2F34" w:rsidRDefault="001D2F34" w:rsidP="001D2F34">
      <w:pPr>
        <w:rPr>
          <w:rFonts w:ascii="Arial" w:hAnsi="Arial" w:cs="Arial"/>
          <w:sz w:val="22"/>
          <w:szCs w:val="22"/>
        </w:rPr>
      </w:pPr>
    </w:p>
    <w:p w14:paraId="2464A1F0" w14:textId="77777777" w:rsidR="001D2F34" w:rsidRDefault="001D2F34" w:rsidP="001D2F34">
      <w:pPr>
        <w:pStyle w:val="Zkladntext"/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súlade s ustanovením § 18f ods. 1 písm. c) zákona č. 369/1990 Zb. o obecnom zriadení v znení neskorších predpisov predkladám miestnemu zastupiteľstvu mestskej časti Bratislava- Rusovce </w:t>
      </w:r>
      <w:r>
        <w:rPr>
          <w:rFonts w:ascii="Arial" w:hAnsi="Arial" w:cs="Arial"/>
          <w:bCs/>
          <w:i/>
          <w:sz w:val="22"/>
          <w:szCs w:val="22"/>
        </w:rPr>
        <w:t>„Správu o kontrolnej činnosti miestneho kontrolóra Mestskej časti Bratislava- Rusovce za obdobie rozpočtového roka 2021“.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Kontrolná činnosť v podmienkach samosprávy mestskej časti Bratislava-Rusovce sa počas hodnoteného obdobia zamerala na nasledovné okruhy výkonu kontrolných činností: </w:t>
      </w:r>
    </w:p>
    <w:p w14:paraId="43A54B8E" w14:textId="77777777" w:rsidR="001D2F34" w:rsidRDefault="001D2F34" w:rsidP="001D2F34">
      <w:pPr>
        <w:pStyle w:val="Zkladntext"/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3750587C" w14:textId="77777777" w:rsidR="001D2F34" w:rsidRDefault="001D2F34" w:rsidP="001D2F34">
      <w:pPr>
        <w:numPr>
          <w:ilvl w:val="0"/>
          <w:numId w:val="1"/>
        </w:numPr>
        <w:suppressAutoHyphens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Plán kontrolnej činnosti miestneho kontrolóra mestskej časti Bratislava-Rusovce na I. polrok 2021, schválený uznesením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č. 252/2021 zo dňa 19. 01. 2021,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v súlade s ustanovením § 18f ods. 1 písm. b) zákona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br/>
        <w:t>č. 369/1990 Zb. o obecnom zriadení v znení neskorších predpisov:</w:t>
      </w:r>
    </w:p>
    <w:p w14:paraId="205F54FB" w14:textId="77777777" w:rsidR="001D2F34" w:rsidRDefault="001D2F34" w:rsidP="001D2F34">
      <w:pPr>
        <w:suppressAutoHyphens/>
        <w:ind w:left="720"/>
        <w:rPr>
          <w:rFonts w:ascii="Arial" w:hAnsi="Arial" w:cs="Arial"/>
          <w:b/>
          <w:i/>
          <w:iCs/>
          <w:sz w:val="22"/>
          <w:szCs w:val="22"/>
          <w:lang w:eastAsia="ar-SA"/>
        </w:rPr>
      </w:pPr>
    </w:p>
    <w:p w14:paraId="044BE30D" w14:textId="77777777" w:rsidR="001D2F34" w:rsidRDefault="001D2F34" w:rsidP="001D2F3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eastAsia="ar-SA"/>
        </w:rPr>
      </w:pPr>
      <w:r>
        <w:rPr>
          <w:rFonts w:ascii="Arial" w:hAnsi="Arial" w:cs="Arial"/>
          <w:bCs/>
          <w:i/>
          <w:sz w:val="22"/>
          <w:szCs w:val="22"/>
          <w:u w:val="single"/>
          <w:lang w:eastAsia="ar-SA"/>
        </w:rPr>
        <w:t>Výkon pravidelných kontrol:</w:t>
      </w:r>
    </w:p>
    <w:p w14:paraId="6E52103C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 súlade s ustanovením § 18d ods. 1 zákona č. 369/1990 Zb. o obecnom zriadení v znení neskorších predpisov vykonať a predložiť Miestnemu zastupiteľstvu mestskej časti Bratislava-Rusovce </w:t>
      </w:r>
      <w:r>
        <w:rPr>
          <w:rFonts w:ascii="Arial" w:hAnsi="Arial" w:cs="Arial"/>
          <w:i/>
          <w:iCs/>
          <w:sz w:val="22"/>
          <w:szCs w:val="22"/>
          <w:u w:val="single"/>
          <w:lang w:eastAsia="ar-SA"/>
        </w:rPr>
        <w:t>„Kontrolu vybavovania sťažností a petícii za  I. polrok 2020.“</w:t>
      </w:r>
    </w:p>
    <w:p w14:paraId="5D45B592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 súlade s ustanovením § 18d ods. 1 zákona č. 369/1990 Zb. o obecnom zriadení v znení neskorších predpisov vykonať a predložiť Miestnemu zastupiteľstvu mestskej časti Bratislava-Rusovce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>„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t xml:space="preserve">Kontrolu vybavovania žiadostí o poskytnutie informácie podľa zákona 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br/>
        <w:t>č. 211/2000 Z. z. o slobodnom prístupe k informáciám a o zmene a doplnení niektorých zákonov“</w:t>
      </w:r>
    </w:p>
    <w:p w14:paraId="565391E8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>V súlade s § 18f ods. 1 písm. b</w:t>
      </w:r>
      <w:bookmarkStart w:id="0" w:name="OLE_LINK5"/>
      <w:bookmarkStart w:id="1" w:name="OLE_LINK6"/>
      <w:bookmarkStart w:id="2" w:name="OLE_LINK7"/>
      <w:bookmarkStart w:id="3" w:name="OLE_LINK3"/>
      <w:bookmarkStart w:id="4" w:name="OLE_LINK4"/>
      <w:r>
        <w:rPr>
          <w:rFonts w:ascii="Arial" w:hAnsi="Arial" w:cs="Arial"/>
          <w:color w:val="000000"/>
          <w:sz w:val="22"/>
          <w:szCs w:val="22"/>
        </w:rPr>
        <w:t>)</w:t>
      </w:r>
      <w:bookmarkEnd w:id="0"/>
      <w:bookmarkEnd w:id="1"/>
      <w:bookmarkEnd w:id="2"/>
      <w:r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3"/>
      <w:bookmarkEnd w:id="4"/>
      <w:r>
        <w:rPr>
          <w:rFonts w:ascii="Arial" w:hAnsi="Arial" w:cs="Arial"/>
          <w:color w:val="000000"/>
          <w:sz w:val="22"/>
          <w:szCs w:val="22"/>
        </w:rPr>
        <w:t>zákona č. 369/1990 Zb. o obecnom zriadení v znení neskorších predpisov v</w:t>
      </w:r>
      <w:r>
        <w:rPr>
          <w:rFonts w:ascii="Arial" w:hAnsi="Arial" w:cs="Arial"/>
          <w:sz w:val="22"/>
          <w:szCs w:val="22"/>
          <w:lang w:eastAsia="ar-SA"/>
        </w:rPr>
        <w:t xml:space="preserve">ypracovať a predložiť Miestnemu zastupiteľstvu mestskej časti Bratislava-Rusovce </w:t>
      </w:r>
      <w:r>
        <w:rPr>
          <w:rFonts w:ascii="Arial" w:hAnsi="Arial" w:cs="Arial"/>
          <w:i/>
          <w:iCs/>
          <w:sz w:val="22"/>
          <w:szCs w:val="22"/>
          <w:lang w:eastAsia="ar-SA"/>
        </w:rPr>
        <w:t>„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t>Návrh plánu kontrolnej činnosti miestneho kontrolóra na obdobie II. polroku 2020</w:t>
      </w:r>
    </w:p>
    <w:p w14:paraId="5F115263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 súlade s § 18f ods. 1 písm. c) zákona č. 369/1990 Zb. o obecnom zriadení v znení zmien a doplnkov vypracovať a predložiť Miestnemu zastupiteľstvu mestskej časti Bratislava-Rusovce 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t>Odborné stanovisko k Návrhu záverečného účtu mestskej časti Bratislava-Rusovce za rok 2019.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 xml:space="preserve">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36928964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 súlade s ustanovením § 18f ods.1 písm. e) zákona č.369/1990 Zb. o obecnom zriadení v znení neskorších predpisov vypracovať a predložiť Miestnemu zastupiteľstvu mestskej časti Bratislava-Rusovce 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t xml:space="preserve">Správu o kontrolnej činnosti miestneho kontrolóra za rok 2019. </w:t>
      </w:r>
    </w:p>
    <w:p w14:paraId="2EAD8A9C" w14:textId="77777777" w:rsidR="001D2F34" w:rsidRDefault="001D2F34" w:rsidP="001D2F3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 súlade § 18d ods. 1 zákona č. 369/1990 Zb. o obecnom zriadení v znení neskorších predpisov vypracovať a predložiť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u w:val="single"/>
          <w:lang w:eastAsia="ar-SA"/>
        </w:rPr>
        <w:t>„Kontrolu formulácie a plnenia prijatých uznesení Miestneho zastupiteľstva mestskej časti Bratislava-Rusovce za rok 2019“</w:t>
      </w:r>
    </w:p>
    <w:p w14:paraId="52AB4EE0" w14:textId="77777777" w:rsidR="001D2F34" w:rsidRDefault="001D2F34" w:rsidP="001D2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</w:pPr>
      <w:r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  <w:t>Ostatné kontroly:</w:t>
      </w:r>
    </w:p>
    <w:p w14:paraId="10FDB6CD" w14:textId="77777777" w:rsidR="001D2F34" w:rsidRDefault="001D2F34" w:rsidP="001D2F34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ourier New" w:hAnsi="Arial" w:cs="Arial"/>
          <w:bCs/>
          <w:sz w:val="22"/>
          <w:szCs w:val="22"/>
          <w:u w:val="single"/>
          <w:lang w:eastAsia="en-US"/>
        </w:rPr>
      </w:pPr>
      <w:r>
        <w:rPr>
          <w:rFonts w:ascii="Arial" w:hAnsi="Arial" w:cs="Arial"/>
          <w:bCs/>
          <w:i/>
          <w:iCs/>
          <w:sz w:val="22"/>
          <w:szCs w:val="22"/>
          <w:u w:val="single"/>
        </w:rPr>
        <w:t>Kontroly vykonávané na základe uznesení Miestneho zastupiteľstva mestskej časti Bratislava- Rusovce</w:t>
      </w:r>
      <w:r>
        <w:rPr>
          <w:rFonts w:ascii="Arial" w:hAnsi="Arial" w:cs="Arial"/>
          <w:sz w:val="22"/>
          <w:szCs w:val="22"/>
        </w:rPr>
        <w:t xml:space="preserve"> v súlade s ustanoveniami § 18f </w:t>
      </w:r>
      <w:r>
        <w:rPr>
          <w:rFonts w:ascii="Arial" w:hAnsi="Arial" w:cs="Arial"/>
          <w:sz w:val="22"/>
          <w:szCs w:val="22"/>
        </w:rPr>
        <w:br/>
        <w:t xml:space="preserve">ods. 1 písm. h) zákona č. 369/1990 Zb. o obecnom zriadení v znení neskorších </w:t>
      </w:r>
      <w:r>
        <w:rPr>
          <w:rFonts w:ascii="Arial" w:hAnsi="Arial" w:cs="Arial"/>
          <w:sz w:val="22"/>
          <w:szCs w:val="22"/>
        </w:rPr>
        <w:lastRenderedPageBreak/>
        <w:t>zmien a doplnkov</w:t>
      </w:r>
      <w:r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eastAsia="Courier New" w:hAnsi="Arial" w:cs="Arial"/>
          <w:bCs/>
          <w:sz w:val="22"/>
          <w:szCs w:val="22"/>
          <w:lang w:eastAsia="en-US"/>
        </w:rPr>
        <w:t>z vlastného podnetu</w:t>
      </w:r>
      <w:r>
        <w:rPr>
          <w:rFonts w:ascii="Arial" w:eastAsia="Courier New" w:hAnsi="Arial" w:cs="Arial"/>
          <w:sz w:val="22"/>
          <w:szCs w:val="22"/>
          <w:lang w:eastAsia="en-US"/>
        </w:rPr>
        <w:t xml:space="preserve"> na základe vlastného uváženia a poznatkov, o ktorých sa miestny kontrolór dozvedel pri výkone svojej činnosti.</w:t>
      </w:r>
    </w:p>
    <w:p w14:paraId="705A9EA0" w14:textId="77777777" w:rsidR="001D2F34" w:rsidRDefault="001D2F34" w:rsidP="001D2F3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</w:pPr>
      <w:r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  <w:t>Ostatné činnosti</w:t>
      </w:r>
    </w:p>
    <w:p w14:paraId="5F845D41" w14:textId="77777777" w:rsidR="001D2F34" w:rsidRDefault="001D2F34" w:rsidP="001D2F34">
      <w:pPr>
        <w:numPr>
          <w:ilvl w:val="0"/>
          <w:numId w:val="4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Spolupráca s organizačnými zložkami Miestneho úradu mestskej časti Bratislava-Rusovce pri riešení občianskoprávnych vzťahov na základe doručených podnetov. </w:t>
      </w:r>
    </w:p>
    <w:p w14:paraId="73FA6DA3" w14:textId="77777777" w:rsidR="001D2F34" w:rsidRDefault="001D2F34" w:rsidP="001D2F34">
      <w:pPr>
        <w:numPr>
          <w:ilvl w:val="0"/>
          <w:numId w:val="4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Plnenie úloh miestneho kontrolóra</w:t>
      </w:r>
      <w:r>
        <w:rPr>
          <w:rFonts w:ascii="Arial" w:hAnsi="Arial" w:cs="Arial"/>
          <w:sz w:val="22"/>
          <w:szCs w:val="22"/>
        </w:rPr>
        <w:t xml:space="preserve"> mestskej časti Bratislava-Rusovce v súlade s ustanoveniami § 11 ods. 4 až 7 a § 12 zákona č. 307/2014 Z. z. o niektorých opatreniach </w:t>
      </w:r>
      <w:r>
        <w:rPr>
          <w:rFonts w:ascii="Arial" w:hAnsi="Arial" w:cs="Arial"/>
          <w:i/>
          <w:iCs/>
          <w:sz w:val="22"/>
          <w:szCs w:val="22"/>
          <w:u w:val="single"/>
        </w:rPr>
        <w:t>súvisiacich s oznamovaním protispoločenskej činnosti a o zmene a doplnení niektorých zákonov.</w:t>
      </w:r>
    </w:p>
    <w:p w14:paraId="694CFD0D" w14:textId="77777777" w:rsidR="001D2F34" w:rsidRDefault="001D2F34" w:rsidP="001D2F34">
      <w:pPr>
        <w:numPr>
          <w:ilvl w:val="0"/>
          <w:numId w:val="4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Spolupráca s organizačnými zložkami Miestneho úradu mestskej časti Bratislava-Rusovce pri kompletizácii riadiacich aktov – nových interných smerníc a návrhov všeobecne záväzných nariadení.</w:t>
      </w:r>
    </w:p>
    <w:p w14:paraId="4994B8DC" w14:textId="77777777" w:rsidR="001D2F34" w:rsidRDefault="001D2F34" w:rsidP="001D2F34">
      <w:pPr>
        <w:numPr>
          <w:ilvl w:val="0"/>
          <w:numId w:val="4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Spolupráca s orgánmi samosprávy mestskej časti Bratislava-Rusovce pri prijímaní stanovísk k návrhom všeobecne záväzných nariadení hlavného mesta SR Bratislavy, a návrhom zmien a doplnkov Štatútu hlavného mesta SR Bratislavy v súlade s ustanoveniami § 18f ods. 2 a 3 zákona č. 369/1990 Zb. o obecnom zriadení v znení neskorších predpisov </w:t>
      </w:r>
    </w:p>
    <w:p w14:paraId="6984A14B" w14:textId="77777777" w:rsidR="001D2F34" w:rsidRDefault="001D2F34" w:rsidP="001D2F3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eastAsia="ar-SA"/>
        </w:rPr>
      </w:pPr>
      <w:r>
        <w:rPr>
          <w:rFonts w:ascii="Arial" w:hAnsi="Arial" w:cs="Arial"/>
          <w:i/>
          <w:sz w:val="22"/>
          <w:szCs w:val="22"/>
          <w:u w:val="single"/>
          <w:lang w:eastAsia="ar-SA"/>
        </w:rPr>
        <w:t>Výkon následnej finančnej kontroly</w:t>
      </w:r>
    </w:p>
    <w:p w14:paraId="202C9E21" w14:textId="77777777" w:rsidR="001D2F34" w:rsidRDefault="001D2F34" w:rsidP="001D2F34">
      <w:pPr>
        <w:numPr>
          <w:ilvl w:val="0"/>
          <w:numId w:val="5"/>
        </w:numPr>
        <w:spacing w:line="276" w:lineRule="auto"/>
        <w:ind w:right="29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plnenia nápravných opatrení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odstránenie zistených nedostatkov ku kontrolným zisteniam vyplývajúcich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z vybratých kontrolných Správ vykonaných miestnym kontrolórom v roku 2019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ABB1055" w14:textId="77777777" w:rsidR="001D2F34" w:rsidRDefault="001D2F34" w:rsidP="001D2F34">
      <w:pPr>
        <w:numPr>
          <w:ilvl w:val="0"/>
          <w:numId w:val="5"/>
        </w:numPr>
        <w:spacing w:line="276" w:lineRule="auto"/>
        <w:ind w:right="29"/>
        <w:contextualSpacing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dodržiavania všeobecne záväzných právnych predpisov s dôrazom na hospodárnosť, efektívnosť a účelovosť vynakladania verejných finančných prostriedkov 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Cs/>
          <w:i/>
          <w:iCs/>
          <w:sz w:val="22"/>
          <w:szCs w:val="22"/>
          <w:u w:val="single"/>
        </w:rPr>
        <w:t>pri poskytovaní a zúčtovaní dotácií z rozpočtu mestskej časti v rozpočtovom roku 2019</w:t>
      </w:r>
    </w:p>
    <w:p w14:paraId="256E7D80" w14:textId="77777777" w:rsidR="001D2F34" w:rsidRDefault="001D2F34" w:rsidP="001D2F34">
      <w:pPr>
        <w:numPr>
          <w:ilvl w:val="0"/>
          <w:numId w:val="5"/>
        </w:numPr>
        <w:spacing w:line="276" w:lineRule="auto"/>
        <w:ind w:right="29"/>
        <w:contextualSpacing/>
        <w:jc w:val="both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eastAsia="Courier New" w:hAnsi="Arial" w:cs="Arial"/>
          <w:sz w:val="22"/>
          <w:szCs w:val="22"/>
          <w:lang w:eastAsia="en-US"/>
        </w:rPr>
        <w:t xml:space="preserve">Kontrola dodržiavania všeobecne záväzných právnych predpisov a interných predpisov mestskej časti Bratislava-Rusovce a povinností </w:t>
      </w:r>
      <w:r>
        <w:rPr>
          <w:rFonts w:ascii="Arial" w:eastAsia="Courier New" w:hAnsi="Arial" w:cs="Arial"/>
          <w:sz w:val="22"/>
          <w:szCs w:val="22"/>
          <w:u w:val="single"/>
          <w:lang w:eastAsia="en-US"/>
        </w:rPr>
        <w:t xml:space="preserve">pri </w:t>
      </w:r>
      <w:r>
        <w:rPr>
          <w:rFonts w:ascii="Arial" w:eastAsia="Courier New" w:hAnsi="Arial" w:cs="Arial"/>
          <w:i/>
          <w:iCs/>
          <w:sz w:val="22"/>
          <w:szCs w:val="22"/>
          <w:u w:val="single"/>
          <w:lang w:eastAsia="en-US"/>
        </w:rPr>
        <w:t xml:space="preserve">nakladaní s nehnuteľným majetkom mestskej časti, pri uzatváraní nájomných zmlúv, povinností spojených so slobodným prístupom k informáciám a zverejňovania dokumentov, </w:t>
      </w:r>
      <w:r>
        <w:rPr>
          <w:rFonts w:ascii="Arial" w:eastAsia="Courier New" w:hAnsi="Arial" w:cs="Arial"/>
          <w:bCs/>
          <w:i/>
          <w:iCs/>
          <w:sz w:val="22"/>
          <w:szCs w:val="22"/>
          <w:u w:val="single"/>
          <w:lang w:eastAsia="en-US"/>
        </w:rPr>
        <w:t>uplatňovanie postupov výkonu základnej a administratívnej vnútornej kontroly v roku 2019</w:t>
      </w:r>
      <w:r>
        <w:rPr>
          <w:rFonts w:ascii="Arial" w:eastAsia="Courier New" w:hAnsi="Arial" w:cs="Arial"/>
          <w:b/>
          <w:i/>
          <w:iCs/>
          <w:sz w:val="22"/>
          <w:szCs w:val="22"/>
          <w:lang w:eastAsia="en-US"/>
        </w:rPr>
        <w:t xml:space="preserve"> </w:t>
      </w:r>
    </w:p>
    <w:p w14:paraId="1AD14B34" w14:textId="77777777" w:rsidR="001D2F34" w:rsidRDefault="001D2F34" w:rsidP="001D2F34">
      <w:pPr>
        <w:spacing w:line="276" w:lineRule="auto"/>
        <w:ind w:left="720" w:right="29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A3ECA1A" w14:textId="77777777" w:rsidR="001D2F34" w:rsidRDefault="001D2F34" w:rsidP="001D2F34">
      <w:pPr>
        <w:numPr>
          <w:ilvl w:val="0"/>
          <w:numId w:val="6"/>
        </w:numPr>
        <w:spacing w:line="276" w:lineRule="auto"/>
        <w:ind w:right="2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Plán kontrolnej činnosti miestneho kontrolóra mestskej časti Bratislava-Rusovce na  II. polrok 2021, schválený uznesením č. 287/2021 zo dňa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br/>
        <w:t xml:space="preserve">28. 06. 2021 v súlade s ustanovením § 18f ods. 1 písm. b) zákona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br/>
        <w:t>č. 369/1990 Zb. o obecnom zriadení v znení neskorších predpisov:</w:t>
      </w:r>
    </w:p>
    <w:p w14:paraId="05DC3AD7" w14:textId="77777777" w:rsidR="001D2F34" w:rsidRDefault="001D2F34" w:rsidP="001D2F34">
      <w:pPr>
        <w:spacing w:line="276" w:lineRule="auto"/>
        <w:ind w:left="720" w:right="29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ar-SA"/>
        </w:rPr>
      </w:pPr>
    </w:p>
    <w:p w14:paraId="6CC9F317" w14:textId="77777777" w:rsidR="001D2F34" w:rsidRDefault="001D2F34" w:rsidP="001D2F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eastAsia="ar-SA"/>
        </w:rPr>
      </w:pPr>
      <w:r>
        <w:rPr>
          <w:rFonts w:ascii="Arial" w:hAnsi="Arial" w:cs="Arial"/>
          <w:i/>
          <w:sz w:val="22"/>
          <w:szCs w:val="22"/>
          <w:u w:val="single"/>
          <w:lang w:eastAsia="ar-SA"/>
        </w:rPr>
        <w:t>Výkon pravidelných kontrol</w:t>
      </w:r>
    </w:p>
    <w:p w14:paraId="1A7FA0E9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 súlade s ustanovením § 18d ods. 1 zákona č. 369/1990 Zb. o obecnom zriadení v znení neskorších prepisov vykonať a predložiť Miestnemu zastupiteľstvu mestskej časti Bratislava-Rusovce </w:t>
      </w:r>
      <w:r>
        <w:rPr>
          <w:rFonts w:ascii="Arial" w:hAnsi="Arial" w:cs="Arial"/>
          <w:sz w:val="22"/>
          <w:szCs w:val="22"/>
          <w:u w:val="single"/>
          <w:lang w:eastAsia="ar-SA"/>
        </w:rPr>
        <w:t>„Kontrolu vybavovania sťažností a petícii za rok 2021“</w:t>
      </w:r>
    </w:p>
    <w:p w14:paraId="2D4CBF52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V súlade s ustanovením § 18d ods. 1 zákona č. 369/1990 Zb. o obecnom zriadení v znení neskorších predpisov vykonať a predložiť Miestnemu zastupiteľstvu mestskej časti Bratislava-Rusovce </w:t>
      </w:r>
      <w:r>
        <w:rPr>
          <w:rFonts w:ascii="Arial" w:hAnsi="Arial" w:cs="Arial"/>
          <w:bCs/>
          <w:sz w:val="22"/>
          <w:szCs w:val="22"/>
          <w:lang w:eastAsia="ar-SA"/>
        </w:rPr>
        <w:t>„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Kontrolu vybavovania žiadostí o poskytnutie informácie podľa zákona č. 211/2000 Z. z. o slobodnom prístupe k informáciám a o zmene a doplnení niektorých zákonov“ za rok 2021</w:t>
      </w:r>
    </w:p>
    <w:p w14:paraId="74547ADD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V súlade s § 18f ods. 1 písm. b) zákona č. 369/1990 Zb. o obecnom zriadení v znení neskorších predpisov v</w:t>
      </w:r>
      <w:r>
        <w:rPr>
          <w:rFonts w:ascii="Arial" w:hAnsi="Arial" w:cs="Arial"/>
          <w:sz w:val="22"/>
          <w:szCs w:val="22"/>
          <w:lang w:eastAsia="ar-SA"/>
        </w:rPr>
        <w:t>ypracovať a predložiť Miestnemu zastupiteľstvu mestskej časti Bratislava-Rusovce „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Návrh plánu kontrolnej činnosti miestneho kontrolóra na obdobie I. polroku 2022“</w:t>
      </w:r>
    </w:p>
    <w:p w14:paraId="67FA5476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súlade s § 18f ods. 1 písm. c) zákona č. 369/1990 Zb. o obecnom zriadení v znení neskorších predpisov vypracovať a predložiť Miestnemu zastupiteľstvu mestskej časti Bratislava-Rusovce „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 xml:space="preserve">Odborné stanovisko k Návrhu rozpočtu mestskej časti Bratislava-Rusovce na rok 2022 a prognózy na roky 2023-2024“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09872D87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súlade s ustanovením § 18f ods. 1 písm. e) zákona č. 369/1990 Zb. o obecnom zriadení v znení neskorších predpisov vypracovať a predložiť Miestnemu zastupiteľstvu mestskej časti Bratislava-Rusovce „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 xml:space="preserve">Správu o kontrolnej činnosti miestneho kontrolóra za rok 2021“ </w:t>
      </w:r>
    </w:p>
    <w:p w14:paraId="21EA54C8" w14:textId="77777777" w:rsidR="001D2F34" w:rsidRDefault="001D2F34" w:rsidP="001D2F3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 súlade § 18d ods. 1 zákona č. 369/1990 Zb. o obecnom zriadení v znení neskorších predpisov vypracovať a predložiť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„Kontrolu formulácie a plnenia prijatých uznesení Miestneho zastupiteľstva mestskej časti Bratislava-Rusovce za rok 2021“</w:t>
      </w:r>
    </w:p>
    <w:p w14:paraId="35C35419" w14:textId="77777777" w:rsidR="001D2F34" w:rsidRDefault="001D2F34" w:rsidP="001D2F3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</w:pPr>
      <w:r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  <w:t>Ostatné kontroly</w:t>
      </w:r>
    </w:p>
    <w:p w14:paraId="217E1BF3" w14:textId="77777777" w:rsidR="001D2F34" w:rsidRDefault="001D2F34" w:rsidP="001D2F34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Courier New" w:hAnsi="Arial" w:cs="Arial"/>
          <w:b/>
          <w:i/>
          <w:sz w:val="22"/>
          <w:szCs w:val="22"/>
          <w:u w:val="single"/>
          <w:lang w:eastAsia="en-US"/>
        </w:rPr>
      </w:pPr>
      <w:r>
        <w:rPr>
          <w:rFonts w:ascii="Arial" w:hAnsi="Arial" w:cs="Arial"/>
          <w:bCs/>
          <w:sz w:val="22"/>
          <w:szCs w:val="22"/>
          <w:u w:val="single"/>
        </w:rPr>
        <w:t>Kontroly vykonávané na základe uznesení Miestneho zastupiteľstva mestskej časti Bratislava-Rusovce</w:t>
      </w:r>
      <w:r>
        <w:rPr>
          <w:rFonts w:ascii="Arial" w:hAnsi="Arial" w:cs="Arial"/>
          <w:sz w:val="22"/>
          <w:szCs w:val="22"/>
        </w:rPr>
        <w:t xml:space="preserve"> v súlade s ustanoveniami § 18f ods. 1 písm. h) zákona č. 369/1990 Zb. o obecnom zriadení v znení neskorších prepisov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t xml:space="preserve">a </w:t>
      </w:r>
      <w:r>
        <w:rPr>
          <w:rFonts w:ascii="Arial" w:eastAsia="Courier New" w:hAnsi="Arial" w:cs="Arial"/>
          <w:bCs/>
          <w:sz w:val="22"/>
          <w:szCs w:val="22"/>
          <w:u w:val="single"/>
          <w:lang w:eastAsia="en-US"/>
        </w:rPr>
        <w:t>z vlastného podnetu</w:t>
      </w:r>
      <w:r>
        <w:rPr>
          <w:rFonts w:ascii="Arial" w:eastAsia="Courier New" w:hAnsi="Arial" w:cs="Arial"/>
          <w:sz w:val="22"/>
          <w:szCs w:val="22"/>
          <w:lang w:eastAsia="en-US"/>
        </w:rPr>
        <w:t xml:space="preserve"> na základe vlastného uváženia a poznatkov, o ktorých sa miestny kontrolór dozvedel pri výkone svojej činnosti</w:t>
      </w:r>
    </w:p>
    <w:p w14:paraId="7E02FD16" w14:textId="77777777" w:rsidR="001D2F34" w:rsidRDefault="001D2F34" w:rsidP="001D2F34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</w:pPr>
      <w:r>
        <w:rPr>
          <w:rFonts w:ascii="Arial" w:eastAsia="Courier New" w:hAnsi="Arial" w:cs="Arial"/>
          <w:bCs/>
          <w:i/>
          <w:sz w:val="22"/>
          <w:szCs w:val="22"/>
          <w:u w:val="single"/>
          <w:lang w:eastAsia="en-US"/>
        </w:rPr>
        <w:t>Ostatné činnosti</w:t>
      </w:r>
    </w:p>
    <w:p w14:paraId="53B41D97" w14:textId="77777777" w:rsidR="001D2F34" w:rsidRDefault="001D2F34" w:rsidP="001D2F34">
      <w:pPr>
        <w:numPr>
          <w:ilvl w:val="0"/>
          <w:numId w:val="9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Spolupráca s organizačnými zložkami Miestneho úradu mestskej časti Bratislava-Rusovce pri riešení občianskoprávnych vzťahov na základe doručených podnetov</w:t>
      </w:r>
    </w:p>
    <w:p w14:paraId="3FE01993" w14:textId="77777777" w:rsidR="001D2F34" w:rsidRDefault="001D2F34" w:rsidP="001D2F34">
      <w:pPr>
        <w:numPr>
          <w:ilvl w:val="0"/>
          <w:numId w:val="9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Plnenie úloh miestneho kontrolóra</w:t>
      </w:r>
      <w:r>
        <w:rPr>
          <w:rFonts w:ascii="Arial" w:hAnsi="Arial" w:cs="Arial"/>
          <w:sz w:val="22"/>
          <w:szCs w:val="22"/>
        </w:rPr>
        <w:t xml:space="preserve"> mestskej časti Bratislava-Rusovce v súlade s ustanoveniami § 11 ods. 4 až 7 a § 12 zákona č. 307/2014 Z. z. o niektorých opatreniach </w:t>
      </w:r>
      <w:r>
        <w:rPr>
          <w:rFonts w:ascii="Arial" w:hAnsi="Arial" w:cs="Arial"/>
          <w:sz w:val="22"/>
          <w:szCs w:val="22"/>
          <w:u w:val="single"/>
        </w:rPr>
        <w:t>súvisiacich s oznamovaním protispoločenskej činnosti a o zmene a doplnení niektorých zákonov</w:t>
      </w:r>
    </w:p>
    <w:p w14:paraId="1341EF93" w14:textId="77777777" w:rsidR="001D2F34" w:rsidRDefault="001D2F34" w:rsidP="001D2F34">
      <w:pPr>
        <w:numPr>
          <w:ilvl w:val="0"/>
          <w:numId w:val="9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Spolupráca s organizačnými zložkami Miestneho úradu mestskej časti Bratislava-Rusovce pri kompletizácii riadiacich aktov – nových interných smerníc a návrhov všeobecne záväzných nariadení</w:t>
      </w:r>
    </w:p>
    <w:p w14:paraId="6390A5B4" w14:textId="77777777" w:rsidR="001D2F34" w:rsidRDefault="001D2F34" w:rsidP="001D2F34">
      <w:pPr>
        <w:numPr>
          <w:ilvl w:val="0"/>
          <w:numId w:val="9"/>
        </w:numPr>
        <w:tabs>
          <w:tab w:val="left" w:pos="180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Spolupráca s orgánmi samosprávy mestskej časti Bratislava-Rusovce pri prijímaní stanovísk k návrhom všeobecne záväzných nariadení hlavného mesta SR Bratislavy a návrhom zmien a doplnkov Štatútu hlavného mesta SR Bratislavy v súlade s ustanoveniami § 18f ods. 2 a 3 zákona č. 369/1990 Zb. o obecnom zriadení v znení neskorších predpisov</w:t>
      </w:r>
    </w:p>
    <w:p w14:paraId="3F31D949" w14:textId="77777777" w:rsidR="001D2F34" w:rsidRDefault="001D2F34" w:rsidP="001D2F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  <w:lang w:eastAsia="ar-SA"/>
        </w:rPr>
      </w:pPr>
      <w:r>
        <w:rPr>
          <w:rFonts w:ascii="Arial" w:hAnsi="Arial" w:cs="Arial"/>
          <w:i/>
          <w:sz w:val="22"/>
          <w:szCs w:val="22"/>
          <w:u w:val="single"/>
          <w:lang w:eastAsia="ar-SA"/>
        </w:rPr>
        <w:t>Výkon následnej finančnej kontroly</w:t>
      </w:r>
    </w:p>
    <w:p w14:paraId="766998C3" w14:textId="77777777" w:rsidR="001D2F34" w:rsidRDefault="001D2F34" w:rsidP="001D2F34">
      <w:pPr>
        <w:numPr>
          <w:ilvl w:val="0"/>
          <w:numId w:val="10"/>
        </w:numPr>
        <w:spacing w:line="276" w:lineRule="auto"/>
        <w:ind w:right="29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plnenia nápravných opatrení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odstránenie zistených nedostatkov ku kontrolným zisteniam vyplývajúcim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z vybratých kontrolných Správ vykonaných miestnym kontrolórom v roku 2020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a 2021</w:t>
      </w:r>
    </w:p>
    <w:p w14:paraId="4C166979" w14:textId="77777777" w:rsidR="001D2F34" w:rsidRDefault="001D2F34" w:rsidP="001D2F34">
      <w:pPr>
        <w:numPr>
          <w:ilvl w:val="0"/>
          <w:numId w:val="10"/>
        </w:numPr>
        <w:spacing w:line="276" w:lineRule="auto"/>
        <w:ind w:right="29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dodržiavania všeobecne záväzných právnych predpisov s dôrazom na hospodárnosť, efektívnosť a účelovosť vynakladania verejných finančných prostriedkov </w:t>
      </w:r>
      <w:r>
        <w:rPr>
          <w:rFonts w:ascii="Arial" w:hAnsi="Arial" w:cs="Arial"/>
          <w:bCs/>
          <w:sz w:val="22"/>
          <w:szCs w:val="22"/>
          <w:u w:val="single"/>
        </w:rPr>
        <w:t>pri správe miestnych daní a poplatkov za psa, zaujatie verejného priestranstva a rozvojového poplatku za rok 2020</w:t>
      </w:r>
    </w:p>
    <w:p w14:paraId="12D931E2" w14:textId="77777777" w:rsidR="001D2F34" w:rsidRDefault="001D2F34" w:rsidP="001D2F34">
      <w:pPr>
        <w:numPr>
          <w:ilvl w:val="0"/>
          <w:numId w:val="10"/>
        </w:numPr>
        <w:spacing w:line="276" w:lineRule="auto"/>
        <w:ind w:right="29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Courier New" w:hAnsi="Arial" w:cs="Arial"/>
          <w:sz w:val="22"/>
          <w:szCs w:val="22"/>
          <w:lang w:eastAsia="en-US"/>
        </w:rPr>
        <w:t xml:space="preserve">Kontrola dodržiavania všeobecne záväzných právnych predpisov a interných predpisov mestskej časti Bratislava-Rusovce pri dodržiavaní rozpočtových </w:t>
      </w:r>
      <w:r>
        <w:rPr>
          <w:rFonts w:ascii="Arial" w:eastAsia="Courier New" w:hAnsi="Arial" w:cs="Arial"/>
          <w:sz w:val="22"/>
          <w:szCs w:val="22"/>
          <w:lang w:eastAsia="en-US"/>
        </w:rPr>
        <w:lastRenderedPageBreak/>
        <w:t xml:space="preserve">pravidiel, výkone základnej a administratívnej </w:t>
      </w:r>
      <w:r>
        <w:rPr>
          <w:rFonts w:ascii="Arial" w:eastAsia="Courier New" w:hAnsi="Arial" w:cs="Arial"/>
          <w:sz w:val="22"/>
          <w:szCs w:val="22"/>
          <w:u w:val="single"/>
          <w:lang w:eastAsia="en-US"/>
        </w:rPr>
        <w:t>kontroly výdavkových finančných operácií vybratých položiek kapitálového rozpočtu krytých z  príjmových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eastAsia="Courier New" w:hAnsi="Arial" w:cs="Arial"/>
          <w:sz w:val="22"/>
          <w:szCs w:val="22"/>
          <w:u w:val="single"/>
          <w:lang w:eastAsia="en-US"/>
        </w:rPr>
        <w:t>finančných operácií v roku 2021</w:t>
      </w:r>
    </w:p>
    <w:p w14:paraId="315B664C" w14:textId="77777777" w:rsidR="001D2F34" w:rsidRDefault="001D2F34" w:rsidP="001D2F34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Kontrola dodržiavania všeobecne záväzných právnych predpisov a interných predpisov mestskej časti Bratislava-Rusovce a kontrola plnenia ďalších úloh ustanovených osobitnými predpismi pri efektívnom, hospodárnom, účelovom a účinnom nakladaní s verejnými prostriedkami mestskej časti </w:t>
      </w:r>
      <w:r>
        <w:rPr>
          <w:rFonts w:ascii="Arial" w:hAnsi="Arial" w:cs="Arial"/>
          <w:bCs/>
          <w:sz w:val="22"/>
          <w:szCs w:val="22"/>
          <w:u w:val="single"/>
        </w:rPr>
        <w:t>pri verejnom obstarávaní tovarov, prác a služieb v roku 2021</w:t>
      </w:r>
    </w:p>
    <w:p w14:paraId="1A70381F" w14:textId="77777777" w:rsidR="001D2F34" w:rsidRDefault="001D2F34" w:rsidP="001D2F34">
      <w:pPr>
        <w:pStyle w:val="Zkladntext"/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5E25ADD0" w14:textId="77777777" w:rsidR="001D2F34" w:rsidRDefault="001D2F34" w:rsidP="001D2F34">
      <w:pPr>
        <w:pStyle w:val="Odsekzoznamu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Vyhodnotenie a zhrnutie kontrolných zistení na odstránenie zistených nedostatkov z vykonaných kontrol dokumentuje priložený tabuľkový prehľad prijatých uznesení s vyznačeným druhom vykonanej kontroly podľa schválených Pánov kontrol na polročné obdobia roka 2021</w:t>
      </w:r>
      <w:r>
        <w:rPr>
          <w:rFonts w:ascii="Arial" w:hAnsi="Arial" w:cs="Arial"/>
          <w:bCs/>
          <w:sz w:val="22"/>
          <w:szCs w:val="22"/>
        </w:rPr>
        <w:t>.</w:t>
      </w:r>
    </w:p>
    <w:p w14:paraId="6689F960" w14:textId="77777777" w:rsidR="001D2F34" w:rsidRDefault="001D2F34" w:rsidP="001D2F34">
      <w:pPr>
        <w:pStyle w:val="Odsekzo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5630B888" w14:textId="77777777" w:rsidR="001D2F34" w:rsidRDefault="001D2F34" w:rsidP="001D2F34">
      <w:pPr>
        <w:pStyle w:val="Odsekzoznamu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  <w:lang w:eastAsia="ar-SA"/>
        </w:rPr>
        <w:t>Vyhodnotenie plnenia plánu kontrolnej činnosti za rok 2021.</w:t>
      </w:r>
    </w:p>
    <w:p w14:paraId="26241F63" w14:textId="77777777" w:rsidR="001D2F34" w:rsidRDefault="001D2F34" w:rsidP="001D2F34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1971"/>
        <w:gridCol w:w="6237"/>
      </w:tblGrid>
      <w:tr w:rsidR="001D2F34" w14:paraId="0F6C612D" w14:textId="77777777" w:rsidTr="001D2F34">
        <w:trPr>
          <w:trHeight w:val="9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D49B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Kontrolná činnosť- druh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2EA0" w14:textId="77777777" w:rsidR="001D2F34" w:rsidRDefault="001D2F34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Prijaté uznesenie zastupiteľstva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94AE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Znenie uznesenia/ Návrh opatrení na odstránenie </w:t>
            </w:r>
          </w:p>
          <w:p w14:paraId="68AEA7E8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nedostatkov</w:t>
            </w:r>
          </w:p>
        </w:tc>
      </w:tr>
      <w:tr w:rsidR="001D2F34" w14:paraId="2D8A9244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B26B" w14:textId="77777777" w:rsidR="001D2F34" w:rsidRDefault="001D2F3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Bod č. 8 -Pravidelná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01E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252/2021</w:t>
            </w:r>
          </w:p>
          <w:p w14:paraId="17A8724C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28.1.2021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8774" w14:textId="77777777" w:rsidR="001D2F34" w:rsidRDefault="001D2F3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Miestne zastupiteľstvo</w:t>
            </w:r>
          </w:p>
          <w:p w14:paraId="049A4FAD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schvaľuje  </w:t>
            </w:r>
          </w:p>
          <w:p w14:paraId="2EEF4DDB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Správu o kontrolnej činnosti</w:t>
            </w:r>
            <w:r>
              <w:rPr>
                <w:rFonts w:ascii="Arial" w:hAnsi="Arial" w:cs="Arial"/>
                <w:sz w:val="22"/>
                <w:szCs w:val="22"/>
                <w:u w:val="double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miestneho kontrolóra mestskej časti Bratislava-Rusovce za rok 2020, predloženú v zmysle ustanovenia §18f ods. 1 písm. c) zákona č. 369/1990 Zb. o obecnom zriadení a Plánu kontrolnej činnosti na I. polrok 2020 bez pripomienok.</w:t>
            </w:r>
          </w:p>
        </w:tc>
      </w:tr>
      <w:tr w:rsidR="001D2F34" w14:paraId="1C96470F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0E06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Bod č. 3 -</w:t>
            </w:r>
          </w:p>
          <w:p w14:paraId="5A98D56B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5086" w14:textId="77777777" w:rsidR="001D2F34" w:rsidRDefault="001D2F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UMZ 258/2021</w:t>
            </w:r>
          </w:p>
          <w:p w14:paraId="225DF8AD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zo dňa 9.3.2021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D014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Miestne zastupiteľstvo</w:t>
            </w:r>
          </w:p>
          <w:p w14:paraId="1B5050D5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  <w:lang w:val="en-US" w:eastAsia="ar-SA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berie na vedomie </w:t>
            </w:r>
          </w:p>
          <w:p w14:paraId="7339AC61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Správu č.02/03/2021 o kontrole dodržiavania všeobecne záväzných právnych predpisov, všeobecne záväzných nariadení mestskej časti a interných predpisov mestskej časti Bratislava- Rusovce v agende vybavovania sťažností, petícií za II. polrok 2020 a žiadostí o poskytnutie informácií  doručených na mestskú časť Rusovce v roku 2020</w:t>
            </w:r>
          </w:p>
          <w:p w14:paraId="0696FD81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b) žiada starostku mestskej časti,</w:t>
            </w:r>
          </w:p>
          <w:p w14:paraId="6987DF81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aby zabezpečila elektronickú evidenciu žiadostí o sprístupnenie informácií a sťažností, ako i spisovej agendy v plnom rozsahu zodpovedajúcom archivovaným písomnostiam. </w:t>
            </w:r>
          </w:p>
        </w:tc>
      </w:tr>
      <w:tr w:rsidR="001D2F34" w14:paraId="556FBB02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334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9 – </w:t>
            </w:r>
          </w:p>
          <w:p w14:paraId="08235A0B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Ostatná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1DE7" w14:textId="77777777" w:rsidR="001D2F34" w:rsidRDefault="001D2F3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 259/2021</w:t>
            </w:r>
          </w:p>
          <w:p w14:paraId="368212D1" w14:textId="77777777" w:rsidR="001D2F34" w:rsidRDefault="001D2F3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9.3.2021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A4FB" w14:textId="77777777" w:rsidR="001D2F34" w:rsidRDefault="001D2F34">
            <w:pPr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Miestne zastupiteľstvo </w:t>
            </w:r>
          </w:p>
          <w:p w14:paraId="477E0ED8" w14:textId="77777777" w:rsidR="001D2F34" w:rsidRDefault="001D2F34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berie na vedomie </w:t>
            </w:r>
          </w:p>
          <w:p w14:paraId="4A0C5041" w14:textId="77777777" w:rsidR="001D2F34" w:rsidRDefault="001D2F34">
            <w:pPr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Správu miestneho kontrolóra č. 3/03/2021 o výsledku kontroly hospodárenia a nakladania s majetkom spoločnosti s majetkovou účasťou mestskej časti Bratislava- Rusovce  ROT, s. r. o. a ROT Oproti Kaštieľu, s. r. o. za rok 2020 a kontroly plnenia uznesenia vedúceho k rozdeleniu majetku firiem medzi spoločníkov a k likvidácii firmy ROT, s. r. o.  v roku 2021.</w:t>
            </w:r>
          </w:p>
        </w:tc>
      </w:tr>
      <w:tr w:rsidR="001D2F34" w14:paraId="75CF8CA1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1D0F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Bod č. 3 - 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069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č.257/2021 zo dňa 9.3.2021</w:t>
            </w:r>
          </w:p>
          <w:p w14:paraId="0D97E5CB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43C9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Miestne zastupiteľstvo</w:t>
            </w:r>
          </w:p>
          <w:p w14:paraId="09D041DA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en-US" w:eastAsia="ar-SA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berie na vedomie </w:t>
            </w: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na vedomie odborné stanovisko miestneho kontrolóra k návrhu rozpočtu na rok 2021 a prognóze rokov 2022-2023 vrátane odporučení spracovateľovi v rozpise podľa priloženého tabuľkového prehľadu </w:t>
            </w:r>
          </w:p>
          <w:p w14:paraId="157AF4C8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v celkovej výške príjmov 6 953 920 €, v celkovej výške výdavkov 6 837 520 €, v celkovej výške prebytku 116 400 €</w:t>
            </w:r>
          </w:p>
          <w:p w14:paraId="290D530E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z toho: </w:t>
            </w:r>
          </w:p>
          <w:p w14:paraId="7F3814FA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1. Bežný rozpočet v celkovej výške bežných príjmov 2 949 120 €, v celkovej výške bežných výdavkov 2 944 120 €, </w:t>
            </w:r>
          </w:p>
          <w:p w14:paraId="2589B34F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 vo výške prebytku bežného rozpočtu 5 000 € (krytých</w:t>
            </w:r>
          </w:p>
          <w:p w14:paraId="2EB0942C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 rozdielom fin. operácií z </w:t>
            </w:r>
            <w:proofErr w:type="spellStart"/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fin.náhrady</w:t>
            </w:r>
            <w:proofErr w:type="spellEnd"/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 xml:space="preserve"> za výrub drevín a </w:t>
            </w:r>
            <w:proofErr w:type="spellStart"/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popl</w:t>
            </w:r>
            <w:proofErr w:type="spellEnd"/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. za rozvoj, teda k bežným príjmom bolo pripočítaných z fin. operácií 20 000 € z  finančnej náhrady za dreviny, 3 500 € zostatok dotácií na projekty a odpočítaných bolo 28 500 € z poplatku za rozvoj)</w:t>
            </w:r>
          </w:p>
          <w:p w14:paraId="473137D9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2. Kapitálový rozpočet v celkovej výške kapitálových príjmov 2 860 040 €, v celkovej výške kapitálových výdavkov 3 822 260 €,  vo výške schodku kapitálového rozpočtu - 962 220 €</w:t>
            </w:r>
          </w:p>
          <w:p w14:paraId="46384DD5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3. Finančné operácie v celkovej výške finančných operácií príjmových 1 144 760 €, v celkovej výške finančných operácií výdavkových 71 140 €  vo výške prebytku finančných operácií 1 073 620 €</w:t>
            </w:r>
          </w:p>
          <w:p w14:paraId="790EC196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c) Schvaľuje návrh programového rozpočtu MČ Bratislava-Rusovce na rok 2021 podľa priložených tabuľkových príloh, s celkovými príjmami 6 953 920,- €, s bežnými príjmami</w:t>
            </w:r>
          </w:p>
          <w:p w14:paraId="46259632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2 949 120,- €, s kapitálovými príjmami 4 004 800,- € (z toho 1 121 260,- € ako kapitálové finančné operácie a 23.500,- € bežné fin. operácie) a s celkovými výdavkami 6 837 520,-</w:t>
            </w:r>
          </w:p>
          <w:p w14:paraId="2AFFDC00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€, s bežnými výdavkami 2 944 120,- €, s kapitálovými výdavkami 3 893 400,- € (z toho 71 140,- € ako finančné operácie) a prognózy rozpočtu MČ Bratislava-Rusovce na roky 2022 a 2023 podľa priloženej tabuľkovej prílohy.</w:t>
            </w:r>
          </w:p>
          <w:p w14:paraId="34A7ABB1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d) Poveruje starostku MČ Bratislava-Rusovce v zmysle § 11 ods. 4 zákona č. 369/1990 Z. z. obecnom zriadení v znení neskorších predpisov, aby v prípade potreby uskutočnila</w:t>
            </w:r>
          </w:p>
          <w:p w14:paraId="1F7267EA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zmeny rozpočtu a opatrenia vo výške 1 000 € jednotlivo v rámci príslušného programu</w:t>
            </w:r>
          </w:p>
          <w:p w14:paraId="030941D8" w14:textId="77777777" w:rsidR="001D2F34" w:rsidRDefault="001D2F34">
            <w:pPr>
              <w:suppressAutoHyphens/>
              <w:jc w:val="both"/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A"/>
                <w:kern w:val="2"/>
                <w:sz w:val="22"/>
                <w:szCs w:val="22"/>
              </w:rPr>
              <w:t>f) žiada starostku mestskej časti pripraviť zmenu štruktúry predkladaných návrhov rozpočtu na základe odporúčania miestneho kontrolóra už od rozpočtového roka 2022</w:t>
            </w:r>
          </w:p>
          <w:p w14:paraId="152FBA09" w14:textId="77777777" w:rsidR="001D2F34" w:rsidRDefault="001D2F34">
            <w:pPr>
              <w:suppressAutoHyphens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>Odporúčania pre spracovateľa:</w:t>
            </w:r>
          </w:p>
          <w:p w14:paraId="6300B872" w14:textId="77777777" w:rsidR="001D2F34" w:rsidRDefault="001D2F34">
            <w:pPr>
              <w:suppressAutoHyphens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Rizikom návrhu rozpočtu na rok 2021 je nenaplnenie prognózy výnosu dane z príjmov fyzických osôb – hlavne podielovej dane zo štátneho rozpočtu. Z uvedeného vyplýva, že bude nevyhnutné venovať zvýšenú pozornosť skutočnému napĺňaniu rozpočtu na strane príjmov a pri  čerpaní 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 xml:space="preserve">klásť dôraz na dodržiavanie rozpočtovej disciplíny všetkými subjektmi, ktoré sa podieľajú na rozpočtovom procese, a tým udržiavať rozpočtovú rovnováhu.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V prípade, ak sa nepodarí naplniť plánované príjmy rozpočtu, bude nevyhnutné zamerať sa na konsolidáciu bežných výdavkov, nakoľko udržanie rozpočtovej rovnováhy je jediným predpokladom dosiahnutia prebytku bežného rozpočtu a zabezpečenia vyrovnanosti rozpočtu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lastRenderedPageBreak/>
              <w:t>mestskej časti a zároveň zabezpečenia financovania samosprávnych činností.</w:t>
            </w:r>
          </w:p>
          <w:p w14:paraId="2DB0E1B4" w14:textId="77777777" w:rsidR="001D2F34" w:rsidRDefault="001D2F34">
            <w:pPr>
              <w:suppressAutoHyphens/>
              <w:jc w:val="both"/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>V oblasti pohľadávok odporúčam pravidelne monitorovať ich stav, a venovať zvýšenú pozornosť pohľadávkam po lehote splatnosti ako i vyvíjať všetky aktivity k zamedzeniu vzniku ďalších pohľadávok po lehote splatnosti.  Upozorňujem tiež na potrebu sledovania vývoja legislatívy v oblasti podpory stravovacích návykov detí počas roka 2021 tak, aby boli prijaté včasné úpravy VZN mestskej časti upravujúce tieto skutočnosti bez dopadu na rozpočet mestskej časti a vlastné zdroje.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 Vzhľadom na rozsiahle a finančne náročné rozvojové projekty odporúčam pravidelne štvrťročne vyhodnocovať a podávať informáciu zastupiteľstvu o rozpracovanosti investičných aktivít vyžadujúcich stavebné povolenie, alebo ohlásenie stavebných prác minimálne však pri schvaľovaní rozpočtových zmien v zastupiteľstve s cieľom možného presunu  zdrojov medzi projektami tak, aby neprichádzalo k predlžovaniu doby realizácie projektov a vysokej miery rozostavanosti stavieb.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 xml:space="preserve">Zdôrazňujem svoje predchádzajúce stanoviská k návrhom rozpočtov mestskej časti Bratislava- Rusovce a odporúčam vedeniu mestskej časti  pristúpiť k  zmene štruktúry predkladaných návrhov rozpočtu zosumarizovaním a sprehľadnením povinných údajov návrhu rozpočtu v jednom excelovskom dokumente umožňujúcom sledovať a vyhodnocovať ekonomický vývoj porovnateľných ekonomických kategórií v dlhodobom časovom horizonte tzn.  5 -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>tich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 xml:space="preserve"> rokoch, nakoľko hodnotenie vývoja a sledovanie ekonomickej stability, ako i dlhodobé koncepčné ekonomické riadenie samosprávy Rusoviec je  súčasnou formou predkladania údajov značne neprehľadné a pre verejnosť po ich zverejnení na pripomienkovanie málo zrozumiteľné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. Vzhľadom na predkladanú prebytkovú bilanciu celkového rozpočtu vo výške  +116 400 €,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 xml:space="preserve">odporúčam  viazať vyčíslený prebytok ako kapitálovú výdavkovú položku rozpočtu viazanú na spolufinancovanie nových projektových zámerov v roku 2021, 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čím sa dosiahne vyrovnaná bilancia rozpočtu na rok 2021 ako celku. </w:t>
            </w:r>
            <w:r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eastAsia="ar-SA"/>
              </w:rPr>
              <w:t>Zároveň odporúčam v priebehu roka realizovať zapojenie a presuny zdrojov z finančných operácií príjmových na krytie rozpočtových výdavkov až na základe fakturácie potvrdzujúcich oprávnenosť finančných operácií</w: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ar-SA"/>
              </w:rPr>
              <w:t xml:space="preserve">.       </w:t>
            </w:r>
          </w:p>
        </w:tc>
      </w:tr>
      <w:tr w:rsidR="001D2F34" w14:paraId="0C32FC0E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FF50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Bod č. 12 - </w:t>
            </w:r>
          </w:p>
          <w:p w14:paraId="29197F99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Následná</w:t>
            </w:r>
          </w:p>
          <w:p w14:paraId="5240DAC3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finančná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DF0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 271/2021</w:t>
            </w:r>
          </w:p>
          <w:p w14:paraId="52F5E485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11.5.2021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B555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Miestne zastupiteľstvo </w:t>
            </w:r>
          </w:p>
          <w:p w14:paraId="1FD550C0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berie na vedomie</w:t>
            </w:r>
            <w:r>
              <w:rPr>
                <w:rFonts w:ascii="Arial" w:hAnsi="Arial" w:cs="Arial"/>
                <w:sz w:val="22"/>
                <w:szCs w:val="22"/>
              </w:rPr>
              <w:t xml:space="preserve"> Správu č. 1/04/2021 o výsledku finančnej kontroly nakladania s majetkom a dodržiavania všeobecne záväzných právnych predpisov, všeobecne záväzných nariadení mestskej časti a interných predpisov mestskej časti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pri správe bytového fondu vo vlastníctve mestskej časti Bratislava-Rusovce v rokoch 2019-2020,</w:t>
            </w:r>
          </w:p>
          <w:p w14:paraId="5587AB8B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žiada starostku mestskej časti Bratislava-Rusovce zabezpečiť plnenie nápravných opatrení vyplývajúcich z prerokovanej Správy,</w:t>
            </w:r>
          </w:p>
          <w:p w14:paraId="50CCCC83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žiada miestneho kontrolóra zaradiť kontrolu plnenia nápravných opatrení vyplývajúcich z prerokovanej správy do Plánu kontrol v I. polroku 2022.</w:t>
            </w:r>
          </w:p>
          <w:p w14:paraId="5BCE8F56" w14:textId="77777777" w:rsidR="001D2F34" w:rsidRDefault="001D2F34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Odporúčania:</w:t>
            </w:r>
          </w:p>
          <w:p w14:paraId="1E5DB69A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Pri kontrole plnenia povinností správcu v súvislosti s ročným vyúčtovaním, ako i sledovaním a vymáhaním nedoplatkov odporúčam kontrolovanému subjektu zjednotiť termín vyhotovenia ročného vyúčtovania u jednotlivých bytových domov, ktorý nezodpovedá obvyklej povinnosti správcu bytov vykonať ho v termíne najneskôr do 31. 05. nasledujúceho kalendárneho roku. Rovnako odporúčam prijatie opatrení na dôslednejšie sledovanie nedoplatkov z nájmu a ich pravidelné štvrťročné vyhodnocovanie tak, aby výška nedoplatku nepresiahla zábezpeku vo výške 3 násobku mesačného nájomného. Vzhľadom na neprimeranú výšku preplatkov za služby spojené s nájmom odporúčam kontrolovanému subjektu prijať opatrenie na ich každoročné prehodnocovanie v závislosti na skutočnej ročnej spotrebe energií a súvisiacich služieb, ako i vývoj cien dodávateľov týchto služieb. Pri kontrole kontrolný orgán zistil značnú organizačnú rozdrobenosť výkonu agendy spravovaného bytového fondu mestskej časti Bratislava-Rusovce, keďže sa na nej podieľa viacero referentov miestneho úradu, pričom absentuje ich vzájomná koordinácia. Oddelene sa vykonáva evidencia žiadostí, vedenie poradovníka a dopĺňanie údajov žiadateľov a nájomcov, centrálny register zmlúv, vyúčtovanie služieb spojených s nájmom, zabezpečovanie bežnej údržby a technického zhodnocovania majetku, inventarizácia majetku, účtovanie a sledovanie rozpočtového hospodárenia. Z uvedených dôvodov odporúčam vedeniu kontrolovaného subjektu prijať systémové opatrenia na odstránenie týchto nedostatkov i s možnou transformáciou výkonu správy bytov externou službou</w:t>
            </w:r>
          </w:p>
        </w:tc>
      </w:tr>
      <w:tr w:rsidR="001D2F34" w14:paraId="2AC9DE71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4ADA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Bod č. 13 – Následná finančná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55A6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 272/2021</w:t>
            </w:r>
          </w:p>
          <w:p w14:paraId="6272B3F1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11.5.2021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214E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Miestne zastupiteľstvo </w:t>
            </w:r>
          </w:p>
          <w:p w14:paraId="4D0097BC" w14:textId="77777777" w:rsidR="001D2F34" w:rsidRDefault="001D2F34">
            <w:pPr>
              <w:spacing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berie na vedomie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Správu č. 01/05/2021 z následnej finančnej kontroly dodržiavania všeobecne záväzných právnych predpisov a interných predpisov mestskej časti Bratislava-Rusovce a kontroly plnenia ďalších úloh ustanovených osobitnými predpismi pri efektívnom, hospodárnom, účelovom a účinnom nakladaní s verejnými prostriedkami pri poskytovaní dotácií z rozpočtu mestskej časti Bratislava- Rusovce v rozpočtovom roku 2020</w:t>
            </w:r>
          </w:p>
        </w:tc>
      </w:tr>
      <w:tr w:rsidR="001D2F34" w14:paraId="2A471111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520B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5" w:name="_Hlk29223682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3 – </w:t>
            </w:r>
          </w:p>
          <w:p w14:paraId="1FC3444B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B1FD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č.278/2021 zo dňa 28.6.2021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7FD" w14:textId="77777777" w:rsidR="001D2F34" w:rsidRDefault="001D2F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Miestne zastupiteľstvo</w:t>
            </w:r>
          </w:p>
          <w:p w14:paraId="75FFADC6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berie na vedomie</w:t>
            </w:r>
          </w:p>
          <w:p w14:paraId="6CBA6F1A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d) stanovisko miestneho kontrolóra MČ Rusovce k Záverečnému účtu</w:t>
            </w:r>
          </w:p>
          <w:p w14:paraId="4745211F" w14:textId="77777777" w:rsidR="001D2F34" w:rsidRDefault="001D2F34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Odporučenie:</w:t>
            </w:r>
          </w:p>
          <w:p w14:paraId="421472A9" w14:textId="77777777" w:rsidR="001D2F34" w:rsidRDefault="001D2F34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Predkladateľovi a spracovateľovi návrhu záverečného účtu odporúčam obdobne ako  i pri schvaľovaní návrhu rozpočtu na rok 2021 pristúpiť k  zmene štruktúry predkladaných záverečných účtov ich sprehľadnením  v jednom excelovskom dokumente umožňujúcom sledovať a vyhodnocovať ekonomický vývoj porovnateľných ekonomických kategórií v dlhodobom časovom horizonte tzn.  minimálne v rozsahu dvojročných prognóz a histórie hospodárenia mestskej časti v  troch bezprostredne po sebe nasledujúcich rokoch, nakoľko obdobne ako pri zostavovaní rozpočtov i v záverečných účtoch 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lastRenderedPageBreak/>
              <w:t>zhodnotenie  histórie ich vývoja umožní efektívnejšie  dlhodobé koncepčné ekonomické riadenie samosprávy Rusoviec pri nakladaní s finančnými prostriedkami. Vychádzajúc zo skutočností uvedených v tomto stanovisku odporúčam orgánom samosprávy zvážiť i vytvorenie mimorozpočtových fondov pre oddelené vedenie týchto zdrojov minimálne vytvorením fondu rozvojového poplatku a fondu rozvoja mestskej časti a schválením štatútov ich tvorby, čerpania a kompetencií orgánov samosprávy pri ich zapájaní do rozpočtu mestskej časti.</w:t>
            </w:r>
          </w:p>
          <w:p w14:paraId="257F936A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Zároveň opakovane odporúčam spracovateľom prehodnocovať skutočný vývoj príjmov a čerpanie výdavkov realizovaním pravidelných štvrťročných rozborov hospodárenia rozpočtových položiek a priebežného sledovania rozpracovanosti investičných aktivít, ako podkladu pre zreálnenie potreby zapájania mimorozpočtových zdrojov a pre prijímanie rozpočtových opatrení realizovaných starostkou v zmysle jej oprávnení , ako i zmien rozpočtu schvaľovaných v kompetencii miestneho zastupiteľstva uznesením.</w:t>
            </w:r>
          </w:p>
        </w:tc>
        <w:bookmarkEnd w:id="5"/>
      </w:tr>
      <w:tr w:rsidR="001D2F34" w14:paraId="283DB979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7E90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Bod č. 14- </w:t>
            </w:r>
          </w:p>
          <w:p w14:paraId="0E12156F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02DD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č.287/2021 zo dňa 28.6.2021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B352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Miestne zastupiteľstvo </w:t>
            </w:r>
          </w:p>
          <w:p w14:paraId="5D33453A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schvaľuje </w:t>
            </w:r>
            <w:r>
              <w:rPr>
                <w:rFonts w:ascii="Arial" w:hAnsi="Arial" w:cs="Arial"/>
                <w:sz w:val="22"/>
                <w:szCs w:val="22"/>
              </w:rPr>
              <w:t xml:space="preserve">Plán kontrolnej činnosti miestneho kontrolóra Mestskej časti Bratislava-Rusovce na obdobie II. polroka </w:t>
            </w:r>
          </w:p>
          <w:p w14:paraId="12F3A641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2021. </w:t>
            </w:r>
          </w:p>
        </w:tc>
      </w:tr>
      <w:tr w:rsidR="001D2F34" w14:paraId="6EE9541F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10BA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Bod č. 19 -</w:t>
            </w:r>
          </w:p>
          <w:p w14:paraId="3AEB8B22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Následná finančná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6FD7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Uznesenie dňa 28.6.2021 nebolo prijaté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78CC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Miestne zastupiteľstvo                                                     </w:t>
            </w:r>
          </w:p>
          <w:p w14:paraId="79872750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ab/>
              <w:t>berie na vedomie Správu č. 2/06/2021 z kontroly dodržiavania všeobecne záväzných právnych predpisov a interných predpisov mestskej časti Bratislava-Rusovce a kontrola plnenia ďalších úloh ustanovených osobitnými predpismi pri efektívnom, hospodárnom, účelovom a účinnom nakladaní s verejnými prostriedkami v školskej jedálni v zriaďovateľskej pôsobnosti mestskej časti Bratislava- Rusovce v roku 2020.</w:t>
            </w:r>
          </w:p>
          <w:p w14:paraId="50FC15FB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z w:val="22"/>
                <w:szCs w:val="22"/>
              </w:rPr>
              <w:tab/>
              <w:t>žiada starostku mestskej časti Bratislava-Rusovce zabezpečiť plnenie nápravných opatrení vyplývajúcich z prerokovanej Správy,</w:t>
            </w:r>
          </w:p>
          <w:p w14:paraId="71E42A01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  <w:r>
              <w:rPr>
                <w:rFonts w:ascii="Arial" w:hAnsi="Arial" w:cs="Arial"/>
                <w:sz w:val="22"/>
                <w:szCs w:val="22"/>
              </w:rPr>
              <w:tab/>
              <w:t>žiada miestneho kontrolóra zaradiť následnú kontrolu plnenia nápravných opatrení vyplývajúcich z prerokovanej správy do Plánu kontrol v I. polroku 2022.</w:t>
            </w:r>
          </w:p>
          <w:p w14:paraId="592C50D0" w14:textId="77777777" w:rsidR="001D2F34" w:rsidRDefault="001D2F3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Opatrenia:</w:t>
            </w:r>
          </w:p>
          <w:p w14:paraId="14251D7F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Kontrolný orgán skonštatoval nepreukázateľnosť efektívneho a transparentného vynakladania verejných prostriedkov na nákup surovín pre výrobu jedál, vzhľadom na to že nie je možné preukázať spôsoby výberu a určenia najvhodnejšieho dodávateľa surovín. V poznámke v tabuľkovom prehľade dodávateľov sú zvýraznení niektorí dodávatelia podľa druhu poskytovanej služby  - charakteru dodávaných surovín. Vo všeobecnosti ich tvoria skupiny tovarov s charakterom pekárenských výrobkov, mliekarenských výrobkov, mrazených tovarov a polotovarov, mäsových výrobkov a skupina ovocia a zeleniny. Z náhodného výberu niektorých dodávok vyplýva, že kontrolovaný subjekt nemá uzatvorené rámcové zmluvy na tieto skupiny, keďže pri náhodne vybratých kontrolovaných dodávkach prichádza k ich rôznorodosti (napr. dodávky mäsa a mäsových výrobkov s dodávkami ovocia a zeleniny). Odporúčam preto kontrolovanému subjektu vykonať prieskum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trhu na opakujúce sa skupiny surovín u viacerých dodávateľov I s využitím nižších cien sezónnych tovarov napr. zemiaky, ovocie a zelenina a pod.) a zvážiť vzhľadom na rozsah ročného objemu zákazky uzatvorenie rámcových dvojročných obchodných zmlúv.</w:t>
            </w:r>
          </w:p>
        </w:tc>
      </w:tr>
      <w:tr w:rsidR="001D2F34" w14:paraId="56538311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1F1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Bod č. 10 - </w:t>
            </w:r>
          </w:p>
          <w:p w14:paraId="0FB5F497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Následná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F482" w14:textId="77777777" w:rsidR="001D2F34" w:rsidRDefault="001D2F3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č.302/2021 zo dňa 21.9.2021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0D25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Miestne zastupiteľstvo</w:t>
            </w:r>
          </w:p>
          <w:p w14:paraId="67663030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berie na vedomie Správu č. 02/09/2021 o kontrole dodržiavania všeobecne záväzných právnych predpisov, všeobecne záväzných nariadení mestskej časti a interných predpisov mestskej časti Bratislava-Rusovce pri správe daní a miestnych poplatkov – dane za psa, rozvojového poplatku a zaujatia verejného priestranstva za zdaňovacie obdobie roka 2020</w:t>
            </w:r>
          </w:p>
        </w:tc>
      </w:tr>
      <w:tr w:rsidR="001D2F34" w14:paraId="02FB8F0E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1703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11-Následná finančná 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C73F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 303/2021 zo dňa 21.9.2021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B114" w14:textId="77777777" w:rsidR="001D2F34" w:rsidRDefault="001D2F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Miestne zastupiteľstvo </w:t>
            </w:r>
          </w:p>
          <w:p w14:paraId="16CD030B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berie na vedomie Správu č. 01/09/2021 o výsledku kontroly dodržiavania všeobecne záväzných právnych predpisov, s dôrazom na hospodárnosť, efektívnosť a účelovosť vynakladania verejných finančných prostriedkov a procesov verejného obstarávania zákaziek s nízkou hodnotou pri obstarávaní tovarov, prác a služieb miestnym úradom mestskej časti Rusovce počas I. polroka 2021</w:t>
            </w:r>
          </w:p>
          <w:p w14:paraId="51FA6801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žiada starostku mestskej časti Bratislava-Rusovce zabezpečiť plnenie návrhu Opatrení na odstránenie nedostatkov vyplývajúcich z prerokovanej Správy o vykonanej kontrole</w:t>
            </w:r>
          </w:p>
          <w:p w14:paraId="0E74D23F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žiada miestneho kontrolóra mestskej časti Bratislava-Rusovce vykonať kontrolu plnenia nápravných opatrení v rámci kontrolnej činnosti v roku 2022</w:t>
            </w:r>
          </w:p>
          <w:p w14:paraId="32B2733C" w14:textId="77777777" w:rsidR="001D2F34" w:rsidRDefault="001D2F3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Odporučenie: odporúčam vydať novú vnútornú smernicu starostky mestskej časti obsahujúcu doplnenie  ustanovení uvedených v správe v termíne do marca 2022.</w:t>
            </w:r>
          </w:p>
        </w:tc>
      </w:tr>
      <w:tr w:rsidR="001D2F34" w14:paraId="4C2FEDB0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BFCA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10 - Následná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6899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č.313/2021 zo dňa 9.11.2021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999A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Miestne zastupiteľstvo </w:t>
            </w:r>
          </w:p>
          <w:p w14:paraId="5B37864E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berie na vedomie Správu č. 01/11/2021 o výsledku následnej finančnej kontroly plnenia nápravných opatrení pri dodržiavaní všeobecne záväzných právnych predpisov, s dôrazom na hospodárnosť, efektívnosť a účelovosť vynakladania verejných finančných prostriedkov a procesov verejného obstarávania tovarov v školskej jedálni ZŠ s MŠ Vývojová 228 Bratislava-Rusovce v školskom roku 2021/2022</w:t>
            </w:r>
          </w:p>
          <w:p w14:paraId="7C28449C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b) žiada riaditeľa ZŠ s MŠ Vývojová 228 Bratislava-Rusovce Mgr. Rastislava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Kunsta</w:t>
            </w:r>
            <w:proofErr w:type="spellEnd"/>
          </w:p>
          <w:p w14:paraId="2FDD128D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prijať opatrenia na odstránenie zistených nedostatkov vyplývajúcich zo správy č. 01/11/2021 v lehote do konca roka 2021</w:t>
            </w:r>
          </w:p>
          <w:p w14:paraId="4F1D8B0E" w14:textId="77777777" w:rsidR="001D2F34" w:rsidRDefault="001D2F3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Opatrenia:</w:t>
            </w:r>
          </w:p>
          <w:p w14:paraId="3B6C7E24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Kontrolovaný subjekt ZŠ s MŠ odstráni nedostatky v nákupe potravín zopakovaním VO v rozsahu ZNH a uzatvorením  rámcových zmlúv v termíne do konca roka 2021.</w:t>
            </w:r>
          </w:p>
        </w:tc>
      </w:tr>
      <w:tr w:rsidR="001D2F34" w14:paraId="1EE9B386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6522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9- </w:t>
            </w:r>
          </w:p>
          <w:p w14:paraId="543AAE47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následná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D55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č.312/221 zo dňa 9.11.2021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132A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Miestne zastupiteľstvo</w:t>
            </w:r>
          </w:p>
          <w:p w14:paraId="00521192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berie na vedomie </w:t>
            </w:r>
          </w:p>
          <w:p w14:paraId="6778C350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správu č. 03/11/2021 z následnej finančnej kontroly hotovostných príjmových a výdavkových finančných operácií mestskej časti Bratislava-Rusovce realizovaných v I. polroku 2021</w:t>
            </w:r>
          </w:p>
        </w:tc>
      </w:tr>
      <w:tr w:rsidR="001D2F34" w14:paraId="1D9A5253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ED48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Bod č.     </w:t>
            </w:r>
          </w:p>
          <w:p w14:paraId="33D38F37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Následná</w:t>
            </w:r>
          </w:p>
          <w:p w14:paraId="562A0353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finančná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8E5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UMZ č..../2021 </w:t>
            </w:r>
          </w:p>
          <w:p w14:paraId="2000B8B1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14.12.2021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D6D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Miestne zastupiteľstvo mestskej časti Bratislava-Rusovce</w:t>
            </w:r>
          </w:p>
          <w:p w14:paraId="3F6D813E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berie na vedomie Správu č. 01/12/2021 o výsledku kontroly dodržiavania všeobecne záväzných právnych predpisov, s dôrazom na hospodárnosť, efektívnosť a účelovosť vynakladania verejných finančných prostriedkov a dodržiavania postupov verejného obstarávania a rozpočtových pravidiel pri výkone základnej a administratívnej finančnej kontroly pri čerpaní vybratých výdavkových  položiek kapitálového a bežného rozpočtu  v 3.štvrťroku 2021.</w:t>
            </w:r>
          </w:p>
          <w:p w14:paraId="67040EC6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žiada starostku mestskej časti Bratislava- Rusovce zabezpečiť plnenie návrhu Opatrení na odstránenie nedostatkov vyplývajúcich z prerokovanej Správy o vykonanej kontrole</w:t>
            </w:r>
          </w:p>
          <w:p w14:paraId="21B7A74F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žiada miestneho kontrolóra mestskej časti Bratislava- Rusovce vykonať kontrolu plnenia nápravných opatrení v rámci kontrolnej činnosti v roku 2022</w:t>
            </w:r>
          </w:p>
        </w:tc>
      </w:tr>
      <w:tr w:rsidR="001D2F34" w14:paraId="301B10AF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FEB6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6" w:name="_Hlk57726061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     </w:t>
            </w:r>
          </w:p>
          <w:p w14:paraId="0BBC6DAD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Ostatná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4C5B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UMZ č...../2021 </w:t>
            </w:r>
          </w:p>
          <w:p w14:paraId="5D2615F9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14.12.2021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E646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Miestne zastupiteľstvo mestskej časti Bratislava-Rusovce</w:t>
            </w:r>
          </w:p>
          <w:p w14:paraId="5DFFC5B9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berie na vedomie </w:t>
            </w:r>
          </w:p>
          <w:p w14:paraId="3851302F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Správu č. 02/11/2021 o kontrole vymožiteľnosti pohľadávok a dodržiavania všeobecne záväzných právnych predpisov, všeobecne záväzných nariadení mestskej časti a interných predpisov mestskej časti Bratislava- Rusovce pri vymáhaní pohľadávok mestskej časti spojených so správou bytov za zdaňovacie obdobie roka 2020</w:t>
            </w:r>
          </w:p>
          <w:p w14:paraId="1DB25D15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schvaľuje </w:t>
            </w:r>
          </w:p>
          <w:p w14:paraId="5EA9B895" w14:textId="77777777" w:rsidR="001D2F34" w:rsidRDefault="001D2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súlade s § 23 ods.1 písm. i) Zásad hospodárenia s majetkom mestskej časti trvalé odpustenie pohľadávky v celkovej výške 6 516,81 €  pozostávajúcej z pohľadávky nájomcov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Komárek-Veselovská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 výške 4 693,48 € s príslušenstvom na základe zastaveného exekučného konania  uznesením Okresného súdu v Bratislave pod sp.zn.6C/174/2016-55 IČS 1513243789 zo dňa 07.12.2016 a z pohľadávky p. Štefana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Beloviča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vo výške 1 735,89 € zastavením exekučného konania uznesením Okresného súdu v Bratislave pod č. sp.zn.53Er/713/2016-25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č.Ex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9/2016 zo dňa 26.05.2016</w:t>
            </w:r>
          </w:p>
        </w:tc>
        <w:bookmarkEnd w:id="6"/>
      </w:tr>
      <w:tr w:rsidR="001D2F34" w14:paraId="4812DAB3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DA46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bookmarkStart w:id="7" w:name="_Hlk57726262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</w:t>
            </w:r>
          </w:p>
          <w:p w14:paraId="73D17AF4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E670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č.../2021</w:t>
            </w:r>
          </w:p>
          <w:p w14:paraId="74A34401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zo dňa 14.12.2021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DB17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Miestne zastupiteľstvo</w:t>
            </w:r>
          </w:p>
          <w:p w14:paraId="3C05DD98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berie na vedomie na vedomie odborné stanovisko miestneho kontrolóra k návrhu rozpočtu na rok 2022 a prognóze rokov 2023-2024 vrátane odporučení spracovateľovi v rozpise podľa priloženého tabuľkového prehľadu</w:t>
            </w:r>
          </w:p>
        </w:tc>
        <w:bookmarkEnd w:id="7"/>
      </w:tr>
      <w:tr w:rsidR="001D2F34" w14:paraId="4F6E446B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CDA3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</w:t>
            </w:r>
          </w:p>
          <w:p w14:paraId="01499A12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4C53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UMZ č. .../2021</w:t>
            </w:r>
          </w:p>
          <w:p w14:paraId="7684F74C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14.12.2021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209C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Miestne zastupiteľstvo mestskej časti Bratislava-Rusovce</w:t>
            </w:r>
          </w:p>
          <w:p w14:paraId="13BFE035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schvaľuje </w:t>
            </w:r>
          </w:p>
          <w:p w14:paraId="43091B6F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návrh plánu kontrolnej činnosti miestneho kontrolóra mestskej časti Bratislava-Rusovce na obdobie I. polroka 2022</w:t>
            </w:r>
          </w:p>
        </w:tc>
      </w:tr>
      <w:tr w:rsidR="001D2F34" w14:paraId="18C4B009" w14:textId="77777777" w:rsidTr="001D2F34"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791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Bod č. </w:t>
            </w:r>
          </w:p>
          <w:p w14:paraId="428058B1" w14:textId="77777777" w:rsidR="001D2F34" w:rsidRDefault="001D2F3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Pravidelná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512C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UMZ č..../2021 </w:t>
            </w:r>
          </w:p>
          <w:p w14:paraId="6F51DAC6" w14:textId="77777777" w:rsidR="001D2F34" w:rsidRDefault="001D2F3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zo dňa 14.12.2021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DD4F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Miestne zastupiteľstvo </w:t>
            </w:r>
          </w:p>
          <w:p w14:paraId="4A30F172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schvaľuje  </w:t>
            </w:r>
          </w:p>
          <w:p w14:paraId="52AB82C5" w14:textId="77777777" w:rsidR="001D2F34" w:rsidRDefault="001D2F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Správu o kontrolnej činnosti miestneho kontrolóra mestskej časti Bratislava-Rusovce za rok 2021, predloženú v zmysle ustanovenia §18f ods. 1 písm. c) zákona č. 369/1990 Zb. o obecnom zriadení a schváleného Plánu kontrolnej činnosti.</w:t>
            </w:r>
          </w:p>
        </w:tc>
      </w:tr>
    </w:tbl>
    <w:p w14:paraId="4CA21565" w14:textId="77777777" w:rsidR="001D2F34" w:rsidRDefault="001D2F34" w:rsidP="001D2F34">
      <w:pPr>
        <w:pBdr>
          <w:top w:val="single" w:sz="4" w:space="1" w:color="auto"/>
        </w:pBdr>
        <w:suppressAutoHyphens/>
        <w:spacing w:after="120"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11BB284" w14:textId="77777777" w:rsidR="001D2F34" w:rsidRDefault="001D2F34" w:rsidP="001D2F34">
      <w:pPr>
        <w:pStyle w:val="Zkladntext"/>
        <w:suppressAutoHyphens w:val="0"/>
        <w:spacing w:line="276" w:lineRule="auto"/>
        <w:rPr>
          <w:rFonts w:ascii="Arial" w:hAnsi="Arial" w:cs="Arial"/>
          <w:sz w:val="22"/>
          <w:szCs w:val="22"/>
        </w:rPr>
      </w:pPr>
    </w:p>
    <w:p w14:paraId="1E9C17DF" w14:textId="77777777" w:rsidR="001D2F34" w:rsidRDefault="001D2F34" w:rsidP="001D2F34">
      <w:pPr>
        <w:pStyle w:val="Odsekzoznamu"/>
        <w:tabs>
          <w:tab w:val="left" w:pos="709"/>
        </w:tabs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Bratislave, 07. decembra 2021</w:t>
      </w:r>
    </w:p>
    <w:p w14:paraId="654C760A" w14:textId="77777777" w:rsidR="001D2F34" w:rsidRDefault="001D2F34" w:rsidP="001D2F34">
      <w:pPr>
        <w:pStyle w:val="Zkladntext"/>
        <w:suppressAutoHyphens w:val="0"/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Ing. Vladimír Mráz</w:t>
      </w:r>
    </w:p>
    <w:p w14:paraId="41595388" w14:textId="77777777" w:rsidR="001D2F34" w:rsidRDefault="001D2F34" w:rsidP="001D2F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kontrolór mestskej časti</w:t>
      </w:r>
    </w:p>
    <w:p w14:paraId="676A5C1F" w14:textId="77777777" w:rsidR="00683AD4" w:rsidRDefault="00683AD4"/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A35"/>
    <w:multiLevelType w:val="hybridMultilevel"/>
    <w:tmpl w:val="DF069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Microsoft YaHei" w:eastAsia="Times New Roman" w:hAnsi="Microsoft YaHei" w:hint="eastAsia"/>
      </w:rPr>
    </w:lvl>
  </w:abstractNum>
  <w:abstractNum w:abstractNumId="1" w15:restartNumberingAfterBreak="0">
    <w:nsid w:val="0C78013B"/>
    <w:multiLevelType w:val="hybridMultilevel"/>
    <w:tmpl w:val="A30A514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2" w15:restartNumberingAfterBreak="0">
    <w:nsid w:val="10DA292E"/>
    <w:multiLevelType w:val="hybridMultilevel"/>
    <w:tmpl w:val="5B14751C"/>
    <w:lvl w:ilvl="0" w:tplc="37A04744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FC4EA6"/>
    <w:multiLevelType w:val="hybridMultilevel"/>
    <w:tmpl w:val="FE1035D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4" w15:restartNumberingAfterBreak="0">
    <w:nsid w:val="371F550B"/>
    <w:multiLevelType w:val="hybridMultilevel"/>
    <w:tmpl w:val="D3EA632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5" w15:restartNumberingAfterBreak="0">
    <w:nsid w:val="40BD6105"/>
    <w:multiLevelType w:val="hybridMultilevel"/>
    <w:tmpl w:val="AAAAAC8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6" w15:restartNumberingAfterBreak="0">
    <w:nsid w:val="4EA31B10"/>
    <w:multiLevelType w:val="hybridMultilevel"/>
    <w:tmpl w:val="BEECDD6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7" w15:restartNumberingAfterBreak="0">
    <w:nsid w:val="59D04FB2"/>
    <w:multiLevelType w:val="hybridMultilevel"/>
    <w:tmpl w:val="58A05B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A11BB"/>
    <w:multiLevelType w:val="hybridMultilevel"/>
    <w:tmpl w:val="898ADE4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Microsoft YaHei" w:eastAsia="Times New Roman" w:hAnsi="Microsoft YaHei" w:hint="eastAsia"/>
      </w:rPr>
    </w:lvl>
  </w:abstractNum>
  <w:abstractNum w:abstractNumId="9" w15:restartNumberingAfterBreak="0">
    <w:nsid w:val="77320FDB"/>
    <w:multiLevelType w:val="hybridMultilevel"/>
    <w:tmpl w:val="AE242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ambria" w:hAnsi="Cambria" w:cs="Cambria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Microsoft YaHei" w:eastAsia="Times New Roman" w:hAnsi="Microsoft YaHei" w:hint="eastAsia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egoe UI" w:hAnsi="Segoe UI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ambria" w:hAnsi="Cambria" w:cs="Cambria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Microsoft YaHei" w:eastAsia="Times New Roman" w:hAnsi="Microsoft YaHei" w:hint="eastAsia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egoe UI" w:hAnsi="Segoe UI" w:cs="Times New Roman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ambria" w:hAnsi="Cambria" w:cs="Cambria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Microsoft YaHei" w:eastAsia="Times New Roman" w:hAnsi="Microsoft YaHei" w:hint="eastAsia"/>
      </w:rPr>
    </w:lvl>
  </w:abstractNum>
  <w:num w:numId="1" w16cid:durableId="14216337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12892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735925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088455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420177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7406418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5970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35934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9662830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949878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C0"/>
    <w:rsid w:val="001D2F34"/>
    <w:rsid w:val="005C69C0"/>
    <w:rsid w:val="006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ECEA"/>
  <w15:chartTrackingRefBased/>
  <w15:docId w15:val="{32E97490-8D12-44CB-8E8F-3D4C509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2F34"/>
    <w:pPr>
      <w:spacing w:after="0" w:line="240" w:lineRule="auto"/>
    </w:pPr>
    <w:rPr>
      <w:rFonts w:ascii="Symbol" w:eastAsia="Symbol" w:hAnsi="Symbol" w:cs="Symbol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C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C6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C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C6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C69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C69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C69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C69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C6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C6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C6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C69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C69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C69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C69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C69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C69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C6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C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C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C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C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C69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C69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C69C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C6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C69C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C69C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semiHidden/>
    <w:unhideWhenUsed/>
    <w:rsid w:val="001D2F34"/>
    <w:pPr>
      <w:suppressAutoHyphens/>
      <w:jc w:val="both"/>
    </w:pPr>
    <w:rPr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1D2F34"/>
    <w:rPr>
      <w:rFonts w:ascii="Symbol" w:eastAsia="Symbol" w:hAnsi="Symbol" w:cs="Symbol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4256</Words>
  <Characters>24261</Characters>
  <Application>Microsoft Office Word</Application>
  <DocSecurity>0</DocSecurity>
  <Lines>202</Lines>
  <Paragraphs>56</Paragraphs>
  <ScaleCrop>false</ScaleCrop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2024-03-12T06:59:00Z</dcterms:created>
  <dcterms:modified xsi:type="dcterms:W3CDTF">2024-03-12T06:59:00Z</dcterms:modified>
</cp:coreProperties>
</file>