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3EE14" w14:textId="2958B9F9" w:rsidR="001F6201" w:rsidRDefault="008234D4" w:rsidP="008C35F2"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4BE34F69" wp14:editId="6553BBE8">
            <wp:extent cx="2499360" cy="590989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706" cy="59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D156" w14:textId="77777777" w:rsidR="00B466EE" w:rsidRDefault="00B466EE" w:rsidP="00B466EE"/>
    <w:p w14:paraId="22452946" w14:textId="79750AF6" w:rsidR="002776F7" w:rsidRPr="005875BC" w:rsidRDefault="002776F7" w:rsidP="00922C1B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446650"/>
          <w:sz w:val="36"/>
          <w:szCs w:val="36"/>
          <w:lang w:eastAsia="sk-SK"/>
        </w:rPr>
      </w:pPr>
      <w:bookmarkStart w:id="1" w:name="_Hlk94188797"/>
      <w:r w:rsidRPr="005875BC">
        <w:rPr>
          <w:rFonts w:ascii="Noto Sans" w:eastAsia="Times New Roman" w:hAnsi="Noto Sans" w:cs="Noto Sans"/>
          <w:b/>
          <w:bCs/>
          <w:color w:val="446650"/>
          <w:sz w:val="36"/>
          <w:szCs w:val="36"/>
          <w:lang w:eastAsia="sk-SK"/>
        </w:rPr>
        <w:t>TLAČOVÁ SPRÁVA</w:t>
      </w:r>
    </w:p>
    <w:p w14:paraId="3D8912AC" w14:textId="1A32845E" w:rsidR="00B466EE" w:rsidRPr="005875BC" w:rsidRDefault="00B466EE" w:rsidP="00B466EE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B09042"/>
          <w:sz w:val="16"/>
          <w:szCs w:val="16"/>
          <w:lang w:eastAsia="sk-SK"/>
        </w:rPr>
      </w:pPr>
      <w:r w:rsidRPr="005875BC">
        <w:rPr>
          <w:rFonts w:ascii="Noto Sans" w:eastAsia="Times New Roman" w:hAnsi="Noto Sans" w:cs="Noto Sans"/>
          <w:b/>
          <w:bCs/>
          <w:noProof/>
          <w:color w:val="B09042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ECB8E" wp14:editId="2EEA31E8">
                <wp:simplePos x="0" y="0"/>
                <wp:positionH relativeFrom="column">
                  <wp:posOffset>37465</wp:posOffset>
                </wp:positionH>
                <wp:positionV relativeFrom="paragraph">
                  <wp:posOffset>5715</wp:posOffset>
                </wp:positionV>
                <wp:extent cx="5707380" cy="22860"/>
                <wp:effectExtent l="0" t="0" r="26670" b="3429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20D2EC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.45pt" to="452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7408E309" w14:textId="77777777" w:rsidR="002776F7" w:rsidRPr="005875BC" w:rsidRDefault="002776F7" w:rsidP="002776F7">
      <w:pPr>
        <w:shd w:val="clear" w:color="auto" w:fill="FFFFFF"/>
        <w:spacing w:after="0" w:line="360" w:lineRule="auto"/>
        <w:jc w:val="both"/>
        <w:rPr>
          <w:rFonts w:ascii="Noto Sans" w:eastAsia="Times New Roman" w:hAnsi="Noto Sans" w:cs="Noto Sans"/>
          <w:b/>
          <w:bCs/>
          <w:color w:val="222222"/>
          <w:sz w:val="16"/>
          <w:szCs w:val="16"/>
          <w:lang w:eastAsia="sk-SK"/>
        </w:rPr>
      </w:pPr>
    </w:p>
    <w:p w14:paraId="22693785" w14:textId="134F18CE" w:rsidR="00AC264E" w:rsidRDefault="002776F7" w:rsidP="006C1B17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b/>
          <w:bCs/>
          <w:color w:val="446650"/>
          <w:lang w:eastAsia="sk-SK"/>
        </w:rPr>
      </w:pPr>
      <w:r w:rsidRPr="0032295C">
        <w:rPr>
          <w:rFonts w:ascii="Noto Sans" w:eastAsia="Times New Roman" w:hAnsi="Noto Sans" w:cs="Noto Sans"/>
          <w:b/>
          <w:bCs/>
          <w:color w:val="446650"/>
          <w:lang w:eastAsia="sk-SK"/>
        </w:rPr>
        <w:t>Bratislava,</w:t>
      </w:r>
      <w:r w:rsidR="00017851" w:rsidRPr="0032295C">
        <w:rPr>
          <w:rFonts w:ascii="Noto Sans" w:eastAsia="Times New Roman" w:hAnsi="Noto Sans" w:cs="Noto Sans"/>
          <w:b/>
          <w:bCs/>
          <w:color w:val="446650"/>
          <w:lang w:eastAsia="sk-SK"/>
        </w:rPr>
        <w:t xml:space="preserve"> </w:t>
      </w:r>
      <w:r w:rsidR="002803DA">
        <w:rPr>
          <w:rFonts w:ascii="Noto Sans" w:eastAsia="Times New Roman" w:hAnsi="Noto Sans" w:cs="Noto Sans"/>
          <w:b/>
          <w:bCs/>
          <w:color w:val="446650"/>
          <w:lang w:eastAsia="sk-SK"/>
        </w:rPr>
        <w:t>2</w:t>
      </w:r>
      <w:r w:rsidR="00A15B55">
        <w:rPr>
          <w:rFonts w:ascii="Noto Sans" w:eastAsia="Times New Roman" w:hAnsi="Noto Sans" w:cs="Noto Sans"/>
          <w:b/>
          <w:bCs/>
          <w:color w:val="446650"/>
          <w:lang w:eastAsia="sk-SK"/>
        </w:rPr>
        <w:t>8</w:t>
      </w:r>
      <w:r w:rsidR="008234D4" w:rsidRPr="0032295C">
        <w:rPr>
          <w:rFonts w:ascii="Noto Sans" w:eastAsia="Times New Roman" w:hAnsi="Noto Sans" w:cs="Noto Sans"/>
          <w:b/>
          <w:bCs/>
          <w:color w:val="446650"/>
          <w:lang w:eastAsia="sk-SK"/>
        </w:rPr>
        <w:t>.</w:t>
      </w:r>
      <w:r w:rsidRPr="0032295C">
        <w:rPr>
          <w:rFonts w:ascii="Noto Sans" w:eastAsia="Times New Roman" w:hAnsi="Noto Sans" w:cs="Noto Sans"/>
          <w:b/>
          <w:bCs/>
          <w:color w:val="446650"/>
          <w:lang w:eastAsia="sk-SK"/>
        </w:rPr>
        <w:t xml:space="preserve"> </w:t>
      </w:r>
      <w:r w:rsidR="002803DA">
        <w:rPr>
          <w:rFonts w:ascii="Noto Sans" w:eastAsia="Times New Roman" w:hAnsi="Noto Sans" w:cs="Noto Sans"/>
          <w:b/>
          <w:bCs/>
          <w:color w:val="446650"/>
          <w:lang w:eastAsia="sk-SK"/>
        </w:rPr>
        <w:t>júl</w:t>
      </w:r>
      <w:r w:rsidR="008234D4" w:rsidRPr="0032295C">
        <w:rPr>
          <w:rFonts w:ascii="Noto Sans" w:eastAsia="Times New Roman" w:hAnsi="Noto Sans" w:cs="Noto Sans"/>
          <w:b/>
          <w:bCs/>
          <w:color w:val="446650"/>
          <w:lang w:eastAsia="sk-SK"/>
        </w:rPr>
        <w:t xml:space="preserve"> </w:t>
      </w:r>
      <w:r w:rsidRPr="0032295C">
        <w:rPr>
          <w:rFonts w:ascii="Noto Sans" w:eastAsia="Times New Roman" w:hAnsi="Noto Sans" w:cs="Noto Sans"/>
          <w:b/>
          <w:bCs/>
          <w:color w:val="446650"/>
          <w:lang w:eastAsia="sk-SK"/>
        </w:rPr>
        <w:t>202</w:t>
      </w:r>
      <w:r w:rsidR="003C4AC2">
        <w:rPr>
          <w:rFonts w:ascii="Noto Sans" w:eastAsia="Times New Roman" w:hAnsi="Noto Sans" w:cs="Noto Sans"/>
          <w:b/>
          <w:bCs/>
          <w:color w:val="446650"/>
          <w:lang w:eastAsia="sk-SK"/>
        </w:rPr>
        <w:t>3</w:t>
      </w:r>
      <w:r w:rsidR="008234D4" w:rsidRPr="0032295C">
        <w:rPr>
          <w:rFonts w:ascii="Noto Sans" w:eastAsia="Times New Roman" w:hAnsi="Noto Sans" w:cs="Noto Sans"/>
          <w:b/>
          <w:bCs/>
          <w:color w:val="446650"/>
          <w:lang w:eastAsia="sk-SK"/>
        </w:rPr>
        <w:t xml:space="preserve"> –</w:t>
      </w:r>
      <w:r w:rsidR="00281C5A">
        <w:rPr>
          <w:rFonts w:ascii="Noto Sans" w:eastAsia="Times New Roman" w:hAnsi="Noto Sans" w:cs="Noto Sans"/>
          <w:b/>
          <w:bCs/>
          <w:color w:val="446650"/>
          <w:lang w:eastAsia="sk-SK"/>
        </w:rPr>
        <w:t xml:space="preserve"> </w:t>
      </w:r>
      <w:r w:rsidR="00CE4747">
        <w:rPr>
          <w:rFonts w:ascii="Noto Sans" w:eastAsia="Times New Roman" w:hAnsi="Noto Sans" w:cs="Noto Sans"/>
          <w:b/>
          <w:bCs/>
          <w:color w:val="446650"/>
          <w:lang w:eastAsia="sk-SK"/>
        </w:rPr>
        <w:t>Tak ako bolo avizované už v apríli tohto roku m</w:t>
      </w:r>
      <w:r w:rsidR="00986EE8">
        <w:rPr>
          <w:rFonts w:ascii="Noto Sans" w:eastAsia="Times New Roman" w:hAnsi="Noto Sans" w:cs="Noto Sans"/>
          <w:b/>
          <w:bCs/>
          <w:color w:val="446650"/>
          <w:lang w:eastAsia="sk-SK"/>
        </w:rPr>
        <w:t>estské</w:t>
      </w:r>
      <w:r w:rsidR="00281C5A">
        <w:rPr>
          <w:rFonts w:ascii="Noto Sans" w:eastAsia="Times New Roman" w:hAnsi="Noto Sans" w:cs="Noto Sans"/>
          <w:b/>
          <w:bCs/>
          <w:color w:val="446650"/>
          <w:lang w:eastAsia="sk-SK"/>
        </w:rPr>
        <w:t xml:space="preserve"> pohrebníctvo MARIANUM </w:t>
      </w:r>
      <w:r w:rsidR="005D086D">
        <w:rPr>
          <w:rFonts w:ascii="Noto Sans" w:eastAsia="Times New Roman" w:hAnsi="Noto Sans" w:cs="Noto Sans"/>
          <w:b/>
          <w:bCs/>
          <w:color w:val="446650"/>
          <w:lang w:eastAsia="sk-SK"/>
        </w:rPr>
        <w:t>zvyšuje poplatky</w:t>
      </w:r>
      <w:r w:rsidR="005271F5">
        <w:rPr>
          <w:rFonts w:ascii="Noto Sans" w:eastAsia="Times New Roman" w:hAnsi="Noto Sans" w:cs="Noto Sans"/>
          <w:b/>
          <w:bCs/>
          <w:color w:val="446650"/>
          <w:lang w:eastAsia="sk-SK"/>
        </w:rPr>
        <w:t xml:space="preserve"> služieb poskytovaných na pohrebiskách na území hlavného mesta SR Bratislavy</w:t>
      </w:r>
      <w:r w:rsidR="00A35A3F">
        <w:rPr>
          <w:rFonts w:ascii="Noto Sans" w:eastAsia="Times New Roman" w:hAnsi="Noto Sans" w:cs="Noto Sans"/>
          <w:b/>
          <w:bCs/>
          <w:color w:val="446650"/>
          <w:lang w:eastAsia="sk-SK"/>
        </w:rPr>
        <w:t>, ktoré boli naposledy upravované v roku 2012.</w:t>
      </w:r>
      <w:r w:rsidR="0030228E">
        <w:rPr>
          <w:rFonts w:ascii="Noto Sans" w:eastAsia="Times New Roman" w:hAnsi="Noto Sans" w:cs="Noto Sans"/>
          <w:b/>
          <w:bCs/>
          <w:color w:val="446650"/>
          <w:lang w:eastAsia="sk-SK"/>
        </w:rPr>
        <w:t xml:space="preserve"> </w:t>
      </w:r>
    </w:p>
    <w:p w14:paraId="5541F9F9" w14:textId="549A5C16" w:rsidR="0030228E" w:rsidRDefault="00DF584C" w:rsidP="006C1B17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lang w:eastAsia="sk-SK"/>
        </w:rPr>
      </w:pPr>
      <w:r w:rsidRPr="00DF584C">
        <w:rPr>
          <w:rFonts w:ascii="Noto Sans" w:eastAsia="Times New Roman" w:hAnsi="Noto Sans" w:cs="Noto Sans"/>
          <w:lang w:eastAsia="sk-SK"/>
        </w:rPr>
        <w:t>S účinnosťou od 1. augusta 2023</w:t>
      </w:r>
      <w:r>
        <w:rPr>
          <w:rFonts w:ascii="Noto Sans" w:eastAsia="Times New Roman" w:hAnsi="Noto Sans" w:cs="Noto Sans"/>
          <w:lang w:eastAsia="sk-SK"/>
        </w:rPr>
        <w:t xml:space="preserve"> </w:t>
      </w:r>
      <w:r w:rsidR="00463F8A">
        <w:rPr>
          <w:rFonts w:ascii="Noto Sans" w:eastAsia="Times New Roman" w:hAnsi="Noto Sans" w:cs="Noto Sans"/>
          <w:lang w:eastAsia="sk-SK"/>
        </w:rPr>
        <w:t>bude</w:t>
      </w:r>
      <w:r w:rsidR="00997367">
        <w:rPr>
          <w:rFonts w:ascii="Noto Sans" w:eastAsia="Times New Roman" w:hAnsi="Noto Sans" w:cs="Noto Sans"/>
          <w:lang w:eastAsia="sk-SK"/>
        </w:rPr>
        <w:t xml:space="preserve"> v platnosti nový Prevádzkový poriadok pohrebísk na území hlavného mesta SR Bratislavy</w:t>
      </w:r>
      <w:r w:rsidR="00463F8A">
        <w:rPr>
          <w:rFonts w:ascii="Noto Sans" w:eastAsia="Times New Roman" w:hAnsi="Noto Sans" w:cs="Noto Sans"/>
          <w:lang w:eastAsia="sk-SK"/>
        </w:rPr>
        <w:t xml:space="preserve"> (ďalej len „Prevádzkový poriadok“)</w:t>
      </w:r>
      <w:r w:rsidR="00423B0F">
        <w:rPr>
          <w:rFonts w:ascii="Noto Sans" w:eastAsia="Times New Roman" w:hAnsi="Noto Sans" w:cs="Noto Sans"/>
          <w:lang w:eastAsia="sk-SK"/>
        </w:rPr>
        <w:t>.</w:t>
      </w:r>
      <w:r w:rsidR="00997367">
        <w:rPr>
          <w:rFonts w:ascii="Noto Sans" w:eastAsia="Times New Roman" w:hAnsi="Noto Sans" w:cs="Noto Sans"/>
          <w:lang w:eastAsia="sk-SK"/>
        </w:rPr>
        <w:t xml:space="preserve"> </w:t>
      </w:r>
      <w:r w:rsidR="00463F8A">
        <w:rPr>
          <w:rFonts w:ascii="Noto Sans" w:eastAsia="Times New Roman" w:hAnsi="Noto Sans" w:cs="Noto Sans"/>
          <w:lang w:eastAsia="sk-SK"/>
        </w:rPr>
        <w:t xml:space="preserve">Dôvodom aktualizácie </w:t>
      </w:r>
      <w:r w:rsidR="00F148FA">
        <w:rPr>
          <w:rFonts w:ascii="Noto Sans" w:eastAsia="Times New Roman" w:hAnsi="Noto Sans" w:cs="Noto Sans"/>
          <w:lang w:eastAsia="sk-SK"/>
        </w:rPr>
        <w:t xml:space="preserve"> </w:t>
      </w:r>
      <w:r w:rsidR="00190B7E">
        <w:rPr>
          <w:rFonts w:ascii="Noto Sans" w:eastAsia="Times New Roman" w:hAnsi="Noto Sans" w:cs="Noto Sans"/>
          <w:lang w:eastAsia="sk-SK"/>
        </w:rPr>
        <w:t xml:space="preserve">Prevádzkového poriadku bola nevyhnutnosť zapracovať novelizáciu zákona o pohrebníctve ako aj skutočnosť, že </w:t>
      </w:r>
      <w:r w:rsidR="00BD3E49">
        <w:rPr>
          <w:rFonts w:ascii="Noto Sans" w:eastAsia="Times New Roman" w:hAnsi="Noto Sans" w:cs="Noto Sans"/>
          <w:lang w:eastAsia="sk-SK"/>
        </w:rPr>
        <w:t>cenník služieb poskytovaných na pohrebiskách v hlavnom meste nebol menený od jeho prijatia v roku 2012.</w:t>
      </w:r>
    </w:p>
    <w:p w14:paraId="4B226F0E" w14:textId="785EC987" w:rsidR="00233D99" w:rsidRDefault="000B750E" w:rsidP="006C1B17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lang w:eastAsia="sk-SK"/>
        </w:rPr>
      </w:pPr>
      <w:r>
        <w:rPr>
          <w:rFonts w:ascii="Noto Sans" w:eastAsia="Times New Roman" w:hAnsi="Noto Sans" w:cs="Noto Sans"/>
          <w:lang w:eastAsia="sk-SK"/>
        </w:rPr>
        <w:t xml:space="preserve">V cenníku služieb </w:t>
      </w:r>
      <w:r w:rsidR="00DB1C76">
        <w:rPr>
          <w:rFonts w:ascii="Noto Sans" w:eastAsia="Times New Roman" w:hAnsi="Noto Sans" w:cs="Noto Sans"/>
          <w:lang w:eastAsia="sk-SK"/>
        </w:rPr>
        <w:t>je zohľadnené pokrytie nákladov</w:t>
      </w:r>
      <w:r w:rsidR="0015080E">
        <w:rPr>
          <w:rFonts w:ascii="Noto Sans" w:eastAsia="Times New Roman" w:hAnsi="Noto Sans" w:cs="Noto Sans"/>
          <w:lang w:eastAsia="sk-SK"/>
        </w:rPr>
        <w:t>, ktoré mestskej organizácii MARIANUM – Pohrebníctvo mesta Bratislavy, p.</w:t>
      </w:r>
      <w:r w:rsidR="00A15B55">
        <w:rPr>
          <w:rFonts w:ascii="Noto Sans" w:eastAsia="Times New Roman" w:hAnsi="Noto Sans" w:cs="Noto Sans"/>
          <w:lang w:eastAsia="sk-SK"/>
        </w:rPr>
        <w:t xml:space="preserve"> </w:t>
      </w:r>
      <w:r w:rsidR="0015080E">
        <w:rPr>
          <w:rFonts w:ascii="Noto Sans" w:eastAsia="Times New Roman" w:hAnsi="Noto Sans" w:cs="Noto Sans"/>
          <w:lang w:eastAsia="sk-SK"/>
        </w:rPr>
        <w:t>o. vznikajú v súvislosti s</w:t>
      </w:r>
      <w:r w:rsidR="006C7571">
        <w:rPr>
          <w:rFonts w:ascii="Noto Sans" w:eastAsia="Times New Roman" w:hAnsi="Noto Sans" w:cs="Noto Sans"/>
          <w:lang w:eastAsia="sk-SK"/>
        </w:rPr>
        <w:t>o správou cintorínov</w:t>
      </w:r>
      <w:r w:rsidR="00C97D4E">
        <w:rPr>
          <w:rFonts w:ascii="Noto Sans" w:eastAsia="Times New Roman" w:hAnsi="Noto Sans" w:cs="Noto Sans"/>
          <w:lang w:eastAsia="sk-SK"/>
        </w:rPr>
        <w:t xml:space="preserve">, </w:t>
      </w:r>
      <w:r w:rsidR="00335469">
        <w:rPr>
          <w:rFonts w:ascii="Noto Sans" w:eastAsia="Times New Roman" w:hAnsi="Noto Sans" w:cs="Noto Sans"/>
          <w:lang w:eastAsia="sk-SK"/>
        </w:rPr>
        <w:t>zároveň</w:t>
      </w:r>
      <w:r w:rsidR="00C97D4E">
        <w:rPr>
          <w:rFonts w:ascii="Noto Sans" w:eastAsia="Times New Roman" w:hAnsi="Noto Sans" w:cs="Noto Sans"/>
          <w:lang w:eastAsia="sk-SK"/>
        </w:rPr>
        <w:t xml:space="preserve"> je zavedená inflačná doložka. </w:t>
      </w:r>
    </w:p>
    <w:p w14:paraId="02B3C49A" w14:textId="1E6ED9ED" w:rsidR="00C97D4E" w:rsidRDefault="00EC5B29" w:rsidP="006C1B17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lang w:eastAsia="sk-SK"/>
        </w:rPr>
      </w:pPr>
      <w:r>
        <w:rPr>
          <w:rFonts w:ascii="Noto Sans" w:eastAsia="Times New Roman" w:hAnsi="Noto Sans" w:cs="Noto Sans"/>
          <w:lang w:eastAsia="sk-SK"/>
        </w:rPr>
        <w:t xml:space="preserve">V pôvodnom cenníku sa rozdielna plocha jednotlivých typov </w:t>
      </w:r>
      <w:r w:rsidR="00616902">
        <w:rPr>
          <w:rFonts w:ascii="Noto Sans" w:eastAsia="Times New Roman" w:hAnsi="Noto Sans" w:cs="Noto Sans"/>
          <w:lang w:eastAsia="sk-SK"/>
        </w:rPr>
        <w:t xml:space="preserve">pochovania nezohľadňovala a ceny služieb spojených s nájmom </w:t>
      </w:r>
      <w:r w:rsidR="00FF0602">
        <w:rPr>
          <w:rFonts w:ascii="Noto Sans" w:eastAsia="Times New Roman" w:hAnsi="Noto Sans" w:cs="Noto Sans"/>
          <w:lang w:eastAsia="sk-SK"/>
        </w:rPr>
        <w:t xml:space="preserve">boli rovnaké, či išlo o uloženie rakvy do zeme alebo </w:t>
      </w:r>
      <w:r w:rsidR="001F2FF0">
        <w:rPr>
          <w:rFonts w:ascii="Noto Sans" w:eastAsia="Times New Roman" w:hAnsi="Noto Sans" w:cs="Noto Sans"/>
          <w:lang w:eastAsia="sk-SK"/>
        </w:rPr>
        <w:t xml:space="preserve">uloženie urny do miesta v kolumbáriu (urnovej steny). </w:t>
      </w:r>
      <w:r w:rsidR="002C18FA">
        <w:rPr>
          <w:rFonts w:ascii="Noto Sans" w:eastAsia="Times New Roman" w:hAnsi="Noto Sans" w:cs="Noto Sans"/>
          <w:lang w:eastAsia="sk-SK"/>
        </w:rPr>
        <w:t xml:space="preserve">V novom cenníku sa preto zavádza najnižšia cena za služby spojené s nájmom urnového miesta </w:t>
      </w:r>
      <w:r w:rsidR="000D3C23">
        <w:rPr>
          <w:rFonts w:ascii="Noto Sans" w:eastAsia="Times New Roman" w:hAnsi="Noto Sans" w:cs="Noto Sans"/>
          <w:lang w:eastAsia="sk-SK"/>
        </w:rPr>
        <w:t xml:space="preserve">v kolumbáriu a najvyššia cena za služby spojené s nájmom hrobového, resp. hrobkového </w:t>
      </w:r>
      <w:r w:rsidR="00594C68">
        <w:rPr>
          <w:rFonts w:ascii="Noto Sans" w:eastAsia="Times New Roman" w:hAnsi="Noto Sans" w:cs="Noto Sans"/>
          <w:lang w:eastAsia="sk-SK"/>
        </w:rPr>
        <w:t>miesta, nakoľko náklady MARIANUM na služb</w:t>
      </w:r>
      <w:r w:rsidR="00FC3D00">
        <w:rPr>
          <w:rFonts w:ascii="Noto Sans" w:eastAsia="Times New Roman" w:hAnsi="Noto Sans" w:cs="Noto Sans"/>
          <w:lang w:eastAsia="sk-SK"/>
        </w:rPr>
        <w:t>y spojené s nájmom hrobkového (</w:t>
      </w:r>
      <w:proofErr w:type="spellStart"/>
      <w:r w:rsidR="00FC3D00">
        <w:rPr>
          <w:rFonts w:ascii="Noto Sans" w:eastAsia="Times New Roman" w:hAnsi="Noto Sans" w:cs="Noto Sans"/>
          <w:lang w:eastAsia="sk-SK"/>
        </w:rPr>
        <w:t>kryptového</w:t>
      </w:r>
      <w:proofErr w:type="spellEnd"/>
      <w:r w:rsidR="00FC3D00">
        <w:rPr>
          <w:rFonts w:ascii="Noto Sans" w:eastAsia="Times New Roman" w:hAnsi="Noto Sans" w:cs="Noto Sans"/>
          <w:lang w:eastAsia="sk-SK"/>
        </w:rPr>
        <w:t xml:space="preserve">) miesta sú najvyššie. </w:t>
      </w:r>
    </w:p>
    <w:p w14:paraId="4A574BEC" w14:textId="45740BF7" w:rsidR="001D42CD" w:rsidRPr="001E484B" w:rsidRDefault="00AC5515" w:rsidP="006C1B17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b/>
          <w:bCs/>
          <w:lang w:eastAsia="sk-SK"/>
        </w:rPr>
      </w:pPr>
      <w:r>
        <w:rPr>
          <w:rFonts w:ascii="Noto Sans" w:eastAsia="Times New Roman" w:hAnsi="Noto Sans" w:cs="Noto Sans"/>
          <w:lang w:eastAsia="sk-SK"/>
        </w:rPr>
        <w:t>Pôvodná cena 13,53 € za 1 rok</w:t>
      </w:r>
      <w:r w:rsidR="00657451">
        <w:rPr>
          <w:rFonts w:ascii="Noto Sans" w:eastAsia="Times New Roman" w:hAnsi="Noto Sans" w:cs="Noto Sans"/>
          <w:lang w:eastAsia="sk-SK"/>
        </w:rPr>
        <w:t xml:space="preserve"> bez rozdielu typu hrobového miesta</w:t>
      </w:r>
      <w:r>
        <w:rPr>
          <w:rFonts w:ascii="Noto Sans" w:eastAsia="Times New Roman" w:hAnsi="Noto Sans" w:cs="Noto Sans"/>
          <w:lang w:eastAsia="sk-SK"/>
        </w:rPr>
        <w:t xml:space="preserve"> </w:t>
      </w:r>
      <w:r w:rsidRPr="001E484B">
        <w:rPr>
          <w:rFonts w:ascii="Noto Sans" w:eastAsia="Times New Roman" w:hAnsi="Noto Sans" w:cs="Noto Sans"/>
          <w:b/>
          <w:bCs/>
          <w:lang w:eastAsia="sk-SK"/>
        </w:rPr>
        <w:t>sa aktuálne mení nasledovne:</w:t>
      </w:r>
      <w:r w:rsidR="005F1627" w:rsidRPr="001E484B">
        <w:rPr>
          <w:rFonts w:ascii="Noto Sans" w:eastAsia="Times New Roman" w:hAnsi="Noto Sans" w:cs="Noto Sans"/>
          <w:b/>
          <w:bCs/>
          <w:lang w:eastAsia="sk-SK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551"/>
        <w:gridCol w:w="1701"/>
      </w:tblGrid>
      <w:tr w:rsidR="00393728" w:rsidRPr="0034403F" w14:paraId="4559BC56" w14:textId="77777777" w:rsidTr="003C34CD">
        <w:trPr>
          <w:trHeight w:val="270"/>
        </w:trPr>
        <w:tc>
          <w:tcPr>
            <w:tcW w:w="2972" w:type="dxa"/>
            <w:shd w:val="clear" w:color="auto" w:fill="auto"/>
            <w:noWrap/>
            <w:vAlign w:val="center"/>
          </w:tcPr>
          <w:p w14:paraId="4E0BC13F" w14:textId="51CA730B" w:rsidR="00393728" w:rsidRPr="00393728" w:rsidRDefault="00393728" w:rsidP="006C1B17">
            <w:pPr>
              <w:spacing w:after="0" w:line="276" w:lineRule="auto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sk-SK"/>
              </w:rPr>
            </w:pPr>
            <w:r w:rsidRPr="00393728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sk-SK"/>
              </w:rPr>
              <w:t>Typ hrobového miesta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015FA2" w14:textId="3FABFB0D" w:rsidR="00393728" w:rsidRPr="00393728" w:rsidRDefault="00393728" w:rsidP="006C1B17">
            <w:pPr>
              <w:spacing w:after="0" w:line="276" w:lineRule="auto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sk-SK"/>
              </w:rPr>
            </w:pPr>
            <w:r w:rsidRPr="00393728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sk-SK"/>
              </w:rPr>
              <w:t xml:space="preserve">Cena za 1 rok </w:t>
            </w:r>
          </w:p>
        </w:tc>
        <w:tc>
          <w:tcPr>
            <w:tcW w:w="2551" w:type="dxa"/>
            <w:vAlign w:val="center"/>
          </w:tcPr>
          <w:p w14:paraId="33BEAA36" w14:textId="157E9E0D" w:rsidR="00393728" w:rsidRPr="00393728" w:rsidRDefault="00393728" w:rsidP="006C1B17">
            <w:pPr>
              <w:spacing w:after="0" w:line="276" w:lineRule="auto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sk-SK"/>
              </w:rPr>
            </w:pPr>
            <w:r w:rsidRPr="00393728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sk-SK"/>
              </w:rPr>
              <w:t>Typ hrobového miesta</w:t>
            </w:r>
          </w:p>
        </w:tc>
        <w:tc>
          <w:tcPr>
            <w:tcW w:w="1701" w:type="dxa"/>
            <w:vAlign w:val="center"/>
          </w:tcPr>
          <w:p w14:paraId="3494A3B9" w14:textId="23D02287" w:rsidR="00393728" w:rsidRPr="003C34CD" w:rsidRDefault="003C34CD" w:rsidP="006C1B17">
            <w:pPr>
              <w:spacing w:after="0" w:line="276" w:lineRule="auto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sk-SK"/>
              </w:rPr>
            </w:pPr>
            <w:r w:rsidRPr="003C34CD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sk-SK"/>
              </w:rPr>
              <w:t>Cena za 1 rok</w:t>
            </w:r>
          </w:p>
        </w:tc>
      </w:tr>
      <w:tr w:rsidR="008F7EF5" w:rsidRPr="0034403F" w14:paraId="5F4FCB20" w14:textId="43E004A4" w:rsidTr="00530B30">
        <w:trPr>
          <w:trHeight w:val="27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75ADFCA" w14:textId="77777777" w:rsidR="008F7EF5" w:rsidRPr="000827C2" w:rsidRDefault="008F7EF5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urnové miesto v kolumbáriu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4828BF" w14:textId="77777777" w:rsidR="008F7EF5" w:rsidRPr="000827C2" w:rsidRDefault="008F7EF5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14 €</w:t>
            </w:r>
          </w:p>
        </w:tc>
        <w:tc>
          <w:tcPr>
            <w:tcW w:w="2551" w:type="dxa"/>
            <w:vAlign w:val="center"/>
          </w:tcPr>
          <w:p w14:paraId="312C8A6A" w14:textId="3B8862BE" w:rsidR="008F7EF5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6-hrob</w:t>
            </w:r>
          </w:p>
        </w:tc>
        <w:tc>
          <w:tcPr>
            <w:tcW w:w="1701" w:type="dxa"/>
            <w:vAlign w:val="center"/>
          </w:tcPr>
          <w:p w14:paraId="041ECE64" w14:textId="0ACAF3DC" w:rsidR="008F7EF5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126 €</w:t>
            </w:r>
          </w:p>
        </w:tc>
      </w:tr>
      <w:tr w:rsidR="00961348" w:rsidRPr="0034403F" w14:paraId="21465F56" w14:textId="145CA731" w:rsidTr="00530B30">
        <w:trPr>
          <w:trHeight w:val="31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3307D1E" w14:textId="77777777" w:rsidR="00961348" w:rsidRPr="000827C2" w:rsidRDefault="00961348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 xml:space="preserve">urnové miesto v zemi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CB05B" w14:textId="77777777" w:rsidR="00961348" w:rsidRPr="000827C2" w:rsidRDefault="00961348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17 €</w:t>
            </w:r>
          </w:p>
        </w:tc>
        <w:tc>
          <w:tcPr>
            <w:tcW w:w="2551" w:type="dxa"/>
            <w:vAlign w:val="center"/>
          </w:tcPr>
          <w:p w14:paraId="4AC0B86D" w14:textId="60CCEFCA" w:rsidR="00961348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detské</w:t>
            </w:r>
          </w:p>
        </w:tc>
        <w:tc>
          <w:tcPr>
            <w:tcW w:w="1701" w:type="dxa"/>
            <w:vAlign w:val="center"/>
          </w:tcPr>
          <w:p w14:paraId="4186B454" w14:textId="549DBE25" w:rsidR="00961348" w:rsidRPr="000827C2" w:rsidRDefault="003C34CD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21 €</w:t>
            </w:r>
          </w:p>
        </w:tc>
      </w:tr>
      <w:tr w:rsidR="004D253F" w:rsidRPr="0034403F" w14:paraId="363E5764" w14:textId="16FB1DB8" w:rsidTr="00530B30">
        <w:trPr>
          <w:trHeight w:val="25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3C43CA3" w14:textId="6B850516" w:rsidR="004D253F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1-</w:t>
            </w: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hrob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56FD40" w14:textId="77777777" w:rsidR="004D253F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21 €</w:t>
            </w:r>
          </w:p>
        </w:tc>
        <w:tc>
          <w:tcPr>
            <w:tcW w:w="2551" w:type="dxa"/>
            <w:vAlign w:val="center"/>
          </w:tcPr>
          <w:p w14:paraId="1EC1997E" w14:textId="7813F12E" w:rsidR="004D253F" w:rsidRPr="000827C2" w:rsidRDefault="003C34CD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1-</w:t>
            </w:r>
            <w:r w:rsidR="004D253F"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krypta</w:t>
            </w:r>
          </w:p>
        </w:tc>
        <w:tc>
          <w:tcPr>
            <w:tcW w:w="1701" w:type="dxa"/>
            <w:vAlign w:val="center"/>
          </w:tcPr>
          <w:p w14:paraId="3AAFD038" w14:textId="120ECC7B" w:rsidR="004D253F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42 €</w:t>
            </w:r>
          </w:p>
        </w:tc>
      </w:tr>
      <w:tr w:rsidR="004D253F" w:rsidRPr="0034403F" w14:paraId="7A00AEBF" w14:textId="35BE1AA3" w:rsidTr="00530B30">
        <w:trPr>
          <w:trHeight w:val="52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0AB7AB0" w14:textId="45771D1A" w:rsidR="004D253F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2-</w:t>
            </w: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hrob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8E5FDF" w14:textId="77777777" w:rsidR="004D253F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42 €</w:t>
            </w:r>
          </w:p>
        </w:tc>
        <w:tc>
          <w:tcPr>
            <w:tcW w:w="2551" w:type="dxa"/>
          </w:tcPr>
          <w:p w14:paraId="4538085D" w14:textId="2597EFC1" w:rsidR="004D253F" w:rsidRPr="000827C2" w:rsidRDefault="00530B30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2-krypta</w:t>
            </w:r>
          </w:p>
        </w:tc>
        <w:tc>
          <w:tcPr>
            <w:tcW w:w="1701" w:type="dxa"/>
            <w:vAlign w:val="center"/>
          </w:tcPr>
          <w:p w14:paraId="5910A712" w14:textId="666E511C" w:rsidR="004D253F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84 €</w:t>
            </w:r>
          </w:p>
        </w:tc>
      </w:tr>
      <w:tr w:rsidR="008F7EF5" w:rsidRPr="0034403F" w14:paraId="74275ECD" w14:textId="3B129849" w:rsidTr="00530B3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73CD332" w14:textId="21C4627D" w:rsidR="008F7EF5" w:rsidRPr="000827C2" w:rsidRDefault="00961348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3-</w:t>
            </w:r>
            <w:r w:rsidR="008F7EF5"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hrob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ED7BE" w14:textId="77777777" w:rsidR="008F7EF5" w:rsidRPr="000827C2" w:rsidRDefault="008F7EF5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 w:rsidRPr="000827C2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63 €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279C71E" w14:textId="7AA6361F" w:rsidR="008F7EF5" w:rsidRPr="000827C2" w:rsidRDefault="003C34CD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3-krypta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68FC70" w14:textId="6B28A325" w:rsidR="008F7EF5" w:rsidRPr="000827C2" w:rsidRDefault="003C34CD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126 €</w:t>
            </w:r>
          </w:p>
        </w:tc>
      </w:tr>
      <w:tr w:rsidR="008F7EF5" w:rsidRPr="0034403F" w14:paraId="3B05F008" w14:textId="3E596787" w:rsidTr="00530B30">
        <w:trPr>
          <w:trHeight w:val="25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CC2F4" w14:textId="2413CB78" w:rsidR="008F7EF5" w:rsidRPr="000827C2" w:rsidRDefault="00961348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4-</w:t>
            </w:r>
            <w:r w:rsidR="008F7EF5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hrob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D472" w14:textId="1CE3AA48" w:rsidR="008F7EF5" w:rsidRPr="000827C2" w:rsidRDefault="00961348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84 €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CDF8472" w14:textId="7FD5408C" w:rsidR="008F7EF5" w:rsidRPr="000827C2" w:rsidRDefault="003C34CD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4-krypta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E58967" w14:textId="51ACBA4E" w:rsidR="008F7EF5" w:rsidRPr="000827C2" w:rsidRDefault="003C34CD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168 €</w:t>
            </w:r>
          </w:p>
        </w:tc>
      </w:tr>
      <w:tr w:rsidR="008F7EF5" w:rsidRPr="0034403F" w14:paraId="20174B4E" w14:textId="66B314C3" w:rsidTr="00530B30">
        <w:trPr>
          <w:trHeight w:val="27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DD63BD8" w14:textId="3C257BA1" w:rsidR="008F7EF5" w:rsidRPr="000827C2" w:rsidRDefault="00961348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5-</w:t>
            </w:r>
            <w:r w:rsidR="008F7EF5"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hrob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BE9C" w14:textId="7330C376" w:rsidR="008F7EF5" w:rsidRPr="000827C2" w:rsidRDefault="004D253F" w:rsidP="006C1B17">
            <w:pPr>
              <w:spacing w:after="0" w:line="276" w:lineRule="auto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  <w:t>105 €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597DAD" w14:textId="77777777" w:rsidR="008F7EF5" w:rsidRPr="000827C2" w:rsidRDefault="008F7EF5" w:rsidP="006C1B17">
            <w:pPr>
              <w:spacing w:after="0" w:line="276" w:lineRule="auto"/>
              <w:jc w:val="right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07C11" w14:textId="77777777" w:rsidR="008F7EF5" w:rsidRPr="000827C2" w:rsidRDefault="008F7EF5" w:rsidP="006C1B17">
            <w:pPr>
              <w:spacing w:after="0" w:line="276" w:lineRule="auto"/>
              <w:jc w:val="right"/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</w:tr>
    </w:tbl>
    <w:p w14:paraId="41876F65" w14:textId="77777777" w:rsidR="006C1B17" w:rsidRDefault="006C1B17" w:rsidP="006C1B17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lang w:eastAsia="sk-SK"/>
        </w:rPr>
      </w:pPr>
    </w:p>
    <w:p w14:paraId="465BCBC8" w14:textId="77777777" w:rsidR="006C1B17" w:rsidRDefault="009E19AB" w:rsidP="006C1B17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lang w:eastAsia="sk-SK"/>
        </w:rPr>
      </w:pPr>
      <w:r>
        <w:rPr>
          <w:rFonts w:ascii="Noto Sans" w:eastAsia="Times New Roman" w:hAnsi="Noto Sans" w:cs="Noto Sans"/>
          <w:lang w:eastAsia="sk-SK"/>
        </w:rPr>
        <w:t>V</w:t>
      </w:r>
      <w:r w:rsidR="00F708E9">
        <w:rPr>
          <w:rFonts w:ascii="Noto Sans" w:eastAsia="Times New Roman" w:hAnsi="Noto Sans" w:cs="Noto Sans"/>
          <w:lang w:eastAsia="sk-SK"/>
        </w:rPr>
        <w:t> aktualizovan</w:t>
      </w:r>
      <w:r>
        <w:rPr>
          <w:rFonts w:ascii="Noto Sans" w:eastAsia="Times New Roman" w:hAnsi="Noto Sans" w:cs="Noto Sans"/>
          <w:lang w:eastAsia="sk-SK"/>
        </w:rPr>
        <w:t>om</w:t>
      </w:r>
      <w:r w:rsidR="00F708E9">
        <w:rPr>
          <w:rFonts w:ascii="Noto Sans" w:eastAsia="Times New Roman" w:hAnsi="Noto Sans" w:cs="Noto Sans"/>
          <w:lang w:eastAsia="sk-SK"/>
        </w:rPr>
        <w:t xml:space="preserve"> Prevádzkov</w:t>
      </w:r>
      <w:r>
        <w:rPr>
          <w:rFonts w:ascii="Noto Sans" w:eastAsia="Times New Roman" w:hAnsi="Noto Sans" w:cs="Noto Sans"/>
          <w:lang w:eastAsia="sk-SK"/>
        </w:rPr>
        <w:t>om</w:t>
      </w:r>
      <w:r w:rsidR="00F708E9">
        <w:rPr>
          <w:rFonts w:ascii="Noto Sans" w:eastAsia="Times New Roman" w:hAnsi="Noto Sans" w:cs="Noto Sans"/>
          <w:lang w:eastAsia="sk-SK"/>
        </w:rPr>
        <w:t xml:space="preserve"> poriadk</w:t>
      </w:r>
      <w:r>
        <w:rPr>
          <w:rFonts w:ascii="Noto Sans" w:eastAsia="Times New Roman" w:hAnsi="Noto Sans" w:cs="Noto Sans"/>
          <w:lang w:eastAsia="sk-SK"/>
        </w:rPr>
        <w:t>u</w:t>
      </w:r>
      <w:r w:rsidR="00F708E9">
        <w:rPr>
          <w:rFonts w:ascii="Noto Sans" w:eastAsia="Times New Roman" w:hAnsi="Noto Sans" w:cs="Noto Sans"/>
          <w:lang w:eastAsia="sk-SK"/>
        </w:rPr>
        <w:t xml:space="preserve"> sa </w:t>
      </w:r>
      <w:r>
        <w:rPr>
          <w:rFonts w:ascii="Noto Sans" w:eastAsia="Times New Roman" w:hAnsi="Noto Sans" w:cs="Noto Sans"/>
          <w:lang w:eastAsia="sk-SK"/>
        </w:rPr>
        <w:t>upravili</w:t>
      </w:r>
      <w:r w:rsidR="00F708E9">
        <w:rPr>
          <w:rFonts w:ascii="Noto Sans" w:eastAsia="Times New Roman" w:hAnsi="Noto Sans" w:cs="Noto Sans"/>
          <w:lang w:eastAsia="sk-SK"/>
        </w:rPr>
        <w:t xml:space="preserve"> aj otváracie hodiny cintorínov na území hlavného mesta s ohľadom na dĺžku denného svetla v jednotlivých ročných obdobia</w:t>
      </w:r>
      <w:r w:rsidR="00BD4B05">
        <w:rPr>
          <w:rFonts w:ascii="Noto Sans" w:eastAsia="Times New Roman" w:hAnsi="Noto Sans" w:cs="Noto Sans"/>
          <w:lang w:eastAsia="sk-SK"/>
        </w:rPr>
        <w:t xml:space="preserve">. </w:t>
      </w:r>
    </w:p>
    <w:p w14:paraId="304E44E2" w14:textId="5BA0E41B" w:rsidR="00F2498D" w:rsidRPr="00CA7F74" w:rsidRDefault="00BD4B05" w:rsidP="006C1B17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b/>
          <w:bCs/>
          <w:lang w:eastAsia="sk-SK"/>
        </w:rPr>
      </w:pPr>
      <w:r w:rsidRPr="00CA7F74">
        <w:rPr>
          <w:rFonts w:ascii="Noto Sans" w:eastAsia="Times New Roman" w:hAnsi="Noto Sans" w:cs="Noto Sans"/>
          <w:b/>
          <w:bCs/>
          <w:lang w:eastAsia="sk-SK"/>
        </w:rPr>
        <w:t>Cintoríny sú verejnosti prístupné</w:t>
      </w:r>
      <w:r w:rsidR="005669ED" w:rsidRPr="00CA7F74">
        <w:rPr>
          <w:rFonts w:ascii="Noto Sans" w:eastAsia="Times New Roman" w:hAnsi="Noto Sans" w:cs="Noto Sans"/>
          <w:b/>
          <w:bCs/>
          <w:lang w:eastAsia="sk-SK"/>
        </w:rPr>
        <w:t>:</w:t>
      </w:r>
    </w:p>
    <w:p w14:paraId="2409666F" w14:textId="77777777" w:rsidR="00105F88" w:rsidRPr="00105F88" w:rsidRDefault="00105F88" w:rsidP="006C1B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Noto Sans" w:hAnsi="Noto Sans" w:cs="Noto Sans"/>
        </w:rPr>
      </w:pPr>
      <w:r w:rsidRPr="00105F88">
        <w:rPr>
          <w:rFonts w:ascii="Noto Sans" w:hAnsi="Noto Sans" w:cs="Noto Sans"/>
        </w:rPr>
        <w:t>november – marec: denne od 7.00 hod. do 17.00 hod.,</w:t>
      </w:r>
    </w:p>
    <w:p w14:paraId="17AB73C3" w14:textId="77777777" w:rsidR="00105F88" w:rsidRPr="00105F88" w:rsidRDefault="00105F88" w:rsidP="006C1B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Noto Sans" w:hAnsi="Noto Sans" w:cs="Noto Sans"/>
        </w:rPr>
      </w:pPr>
      <w:r w:rsidRPr="00105F88">
        <w:rPr>
          <w:rFonts w:ascii="Noto Sans" w:hAnsi="Noto Sans" w:cs="Noto Sans"/>
        </w:rPr>
        <w:t>apríl – október: denne od 7.00 hod. do 20.00 hod.,</w:t>
      </w:r>
    </w:p>
    <w:p w14:paraId="2784C59A" w14:textId="77777777" w:rsidR="00105F88" w:rsidRDefault="00105F88" w:rsidP="006C1B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Noto Sans" w:hAnsi="Noto Sans" w:cs="Noto Sans"/>
        </w:rPr>
      </w:pPr>
      <w:r w:rsidRPr="00105F88">
        <w:rPr>
          <w:rFonts w:ascii="Noto Sans" w:hAnsi="Noto Sans" w:cs="Noto Sans"/>
        </w:rPr>
        <w:lastRenderedPageBreak/>
        <w:t>v období od 1. novembra do 8. novembra denne od 7.00 hod. do 20.00 hod.</w:t>
      </w:r>
    </w:p>
    <w:p w14:paraId="10FCD956" w14:textId="77777777" w:rsidR="00944E85" w:rsidRDefault="00944E85" w:rsidP="006C1B17">
      <w:pPr>
        <w:autoSpaceDE w:val="0"/>
        <w:autoSpaceDN w:val="0"/>
        <w:adjustRightInd w:val="0"/>
        <w:spacing w:after="0" w:line="276" w:lineRule="auto"/>
        <w:jc w:val="both"/>
        <w:rPr>
          <w:rFonts w:ascii="Noto Sans" w:hAnsi="Noto Sans" w:cs="Noto Sans"/>
        </w:rPr>
      </w:pPr>
    </w:p>
    <w:p w14:paraId="721D36A4" w14:textId="3AB571D3" w:rsidR="00944E85" w:rsidRPr="006073E1" w:rsidRDefault="00944E85" w:rsidP="006C1B17">
      <w:pPr>
        <w:autoSpaceDE w:val="0"/>
        <w:autoSpaceDN w:val="0"/>
        <w:adjustRightInd w:val="0"/>
        <w:spacing w:after="0"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Zároveň </w:t>
      </w:r>
      <w:r w:rsidRPr="00CA7F74">
        <w:rPr>
          <w:rFonts w:ascii="Noto Sans" w:hAnsi="Noto Sans" w:cs="Noto Sans"/>
          <w:b/>
          <w:bCs/>
        </w:rPr>
        <w:t>bol</w:t>
      </w:r>
      <w:r w:rsidR="00755669" w:rsidRPr="00CA7F74">
        <w:rPr>
          <w:rFonts w:ascii="Noto Sans" w:hAnsi="Noto Sans" w:cs="Noto Sans"/>
          <w:b/>
          <w:bCs/>
        </w:rPr>
        <w:t xml:space="preserve">i upravené </w:t>
      </w:r>
      <w:r w:rsidR="00277191" w:rsidRPr="00CA7F74">
        <w:rPr>
          <w:rFonts w:ascii="Noto Sans" w:hAnsi="Noto Sans" w:cs="Noto Sans"/>
          <w:b/>
          <w:bCs/>
        </w:rPr>
        <w:t>podmienky ekologického pochovávania v prírodnom prostredí Hája pokoja</w:t>
      </w:r>
      <w:r w:rsidR="00277191">
        <w:rPr>
          <w:rFonts w:ascii="Noto Sans" w:hAnsi="Noto Sans" w:cs="Noto Sans"/>
        </w:rPr>
        <w:t xml:space="preserve">, ktoré sa nachádza v bratislavskom Krematóriu v Bratislave. </w:t>
      </w:r>
      <w:r w:rsidR="00CA7F74">
        <w:rPr>
          <w:rFonts w:ascii="Noto Sans" w:hAnsi="Noto Sans" w:cs="Noto Sans"/>
        </w:rPr>
        <w:t xml:space="preserve">           </w:t>
      </w:r>
      <w:r w:rsidR="006073E1" w:rsidRPr="00530B30">
        <w:rPr>
          <w:rFonts w:ascii="Noto Sans" w:hAnsi="Noto Sans" w:cs="Noto Sans"/>
          <w:b/>
          <w:bCs/>
        </w:rPr>
        <w:t xml:space="preserve">Pri ekologickom pochovávaní sa ukladá do zeme popol zosnulého alebo </w:t>
      </w:r>
      <w:r w:rsidR="006C1B17" w:rsidRPr="00530B30">
        <w:rPr>
          <w:rFonts w:ascii="Noto Sans" w:hAnsi="Noto Sans" w:cs="Noto Sans"/>
          <w:b/>
          <w:bCs/>
        </w:rPr>
        <w:t xml:space="preserve">sa </w:t>
      </w:r>
      <w:r w:rsidR="006073E1" w:rsidRPr="00530B30">
        <w:rPr>
          <w:rFonts w:ascii="Noto Sans" w:hAnsi="Noto Sans" w:cs="Noto Sans"/>
          <w:b/>
          <w:bCs/>
        </w:rPr>
        <w:t>vkladá popol zosnulého do zeme v ekologicky rozložiteľnej urne. Popol sa ukladá ku koreňom stromov.</w:t>
      </w:r>
      <w:r w:rsidR="006073E1" w:rsidRPr="006073E1">
        <w:rPr>
          <w:rFonts w:ascii="Noto Sans" w:hAnsi="Noto Sans" w:cs="Noto Sans"/>
        </w:rPr>
        <w:t xml:space="preserve"> </w:t>
      </w:r>
      <w:r w:rsidR="009440C8">
        <w:rPr>
          <w:rFonts w:ascii="Noto Sans" w:hAnsi="Noto Sans" w:cs="Noto Sans"/>
        </w:rPr>
        <w:t>N</w:t>
      </w:r>
      <w:r w:rsidR="006073E1" w:rsidRPr="006073E1">
        <w:rPr>
          <w:rFonts w:ascii="Noto Sans" w:hAnsi="Noto Sans" w:cs="Noto Sans"/>
        </w:rPr>
        <w:t>ov</w:t>
      </w:r>
      <w:r w:rsidR="009440C8">
        <w:rPr>
          <w:rFonts w:ascii="Noto Sans" w:hAnsi="Noto Sans" w:cs="Noto Sans"/>
        </w:rPr>
        <w:t>ý</w:t>
      </w:r>
      <w:r w:rsidR="006073E1" w:rsidRPr="006073E1">
        <w:rPr>
          <w:rFonts w:ascii="Noto Sans" w:hAnsi="Noto Sans" w:cs="Noto Sans"/>
        </w:rPr>
        <w:t xml:space="preserve"> </w:t>
      </w:r>
      <w:r w:rsidR="009440C8">
        <w:rPr>
          <w:rFonts w:ascii="Noto Sans" w:hAnsi="Noto Sans" w:cs="Noto Sans"/>
        </w:rPr>
        <w:t>P</w:t>
      </w:r>
      <w:r w:rsidR="006073E1" w:rsidRPr="006073E1">
        <w:rPr>
          <w:rFonts w:ascii="Noto Sans" w:hAnsi="Noto Sans" w:cs="Noto Sans"/>
        </w:rPr>
        <w:t>revádzk</w:t>
      </w:r>
      <w:r w:rsidR="009440C8">
        <w:rPr>
          <w:rFonts w:ascii="Noto Sans" w:hAnsi="Noto Sans" w:cs="Noto Sans"/>
        </w:rPr>
        <w:t>ový</w:t>
      </w:r>
      <w:r w:rsidR="006073E1" w:rsidRPr="006073E1">
        <w:rPr>
          <w:rFonts w:ascii="Noto Sans" w:hAnsi="Noto Sans" w:cs="Noto Sans"/>
        </w:rPr>
        <w:t xml:space="preserve"> poriad</w:t>
      </w:r>
      <w:r w:rsidR="009440C8">
        <w:rPr>
          <w:rFonts w:ascii="Noto Sans" w:hAnsi="Noto Sans" w:cs="Noto Sans"/>
        </w:rPr>
        <w:t>ok</w:t>
      </w:r>
      <w:r w:rsidR="006073E1" w:rsidRPr="006073E1">
        <w:rPr>
          <w:rFonts w:ascii="Noto Sans" w:hAnsi="Noto Sans" w:cs="Noto Sans"/>
        </w:rPr>
        <w:t xml:space="preserve"> zakazuje ukladať na miesto ekologického pochovávania akékoľvek predmety, náhrobky, výzdoby. K spomienke na zosnulého slúži výlučne drevená ceduľka s menom a dátumom narodenia a úmrtia zosnulého, ktorá je umiestnená na pni príslušného stromu.</w:t>
      </w:r>
    </w:p>
    <w:p w14:paraId="66754F7C" w14:textId="77777777" w:rsidR="005669ED" w:rsidRDefault="005669ED" w:rsidP="006C1B17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lang w:eastAsia="sk-SK"/>
        </w:rPr>
      </w:pPr>
    </w:p>
    <w:p w14:paraId="48098555" w14:textId="2D52DF06" w:rsidR="002776F7" w:rsidRPr="005875BC" w:rsidRDefault="008234D4" w:rsidP="00B26847">
      <w:pPr>
        <w:widowControl w:val="0"/>
        <w:spacing w:line="360" w:lineRule="auto"/>
        <w:jc w:val="both"/>
        <w:rPr>
          <w:rFonts w:ascii="Noto Sans" w:hAnsi="Noto Sans" w:cs="Noto Sans"/>
          <w:b/>
          <w:bCs/>
          <w:color w:val="446650"/>
          <w:sz w:val="18"/>
          <w:szCs w:val="18"/>
        </w:rPr>
      </w:pPr>
      <w:r w:rsidRPr="005875BC">
        <w:rPr>
          <w:rFonts w:ascii="Noto Sans" w:hAnsi="Noto Sans" w:cs="Noto Sans"/>
          <w:sz w:val="24"/>
          <w:szCs w:val="24"/>
        </w:rPr>
        <w:t> </w:t>
      </w:r>
      <w:r w:rsidR="00B26847" w:rsidRPr="005875BC">
        <w:rPr>
          <w:rFonts w:ascii="Noto Sans" w:hAnsi="Noto Sans" w:cs="Noto Sans"/>
          <w:sz w:val="24"/>
          <w:szCs w:val="24"/>
        </w:rPr>
        <w:tab/>
      </w:r>
      <w:r w:rsidR="00B26847" w:rsidRPr="005875BC">
        <w:rPr>
          <w:rFonts w:ascii="Noto Sans" w:hAnsi="Noto Sans" w:cs="Noto Sans"/>
          <w:sz w:val="24"/>
          <w:szCs w:val="24"/>
        </w:rPr>
        <w:tab/>
      </w:r>
      <w:r w:rsidR="00B26847" w:rsidRPr="005875BC">
        <w:rPr>
          <w:rFonts w:ascii="Noto Sans" w:hAnsi="Noto Sans" w:cs="Noto Sans"/>
          <w:sz w:val="24"/>
          <w:szCs w:val="24"/>
        </w:rPr>
        <w:tab/>
      </w:r>
      <w:r w:rsidR="00B26847" w:rsidRPr="005875BC">
        <w:rPr>
          <w:rFonts w:ascii="Noto Sans" w:hAnsi="Noto Sans" w:cs="Noto Sans"/>
          <w:sz w:val="24"/>
          <w:szCs w:val="24"/>
        </w:rPr>
        <w:tab/>
      </w:r>
      <w:r w:rsidR="00B26847" w:rsidRPr="005875BC">
        <w:rPr>
          <w:rFonts w:ascii="Noto Sans" w:hAnsi="Noto Sans" w:cs="Noto Sans"/>
          <w:sz w:val="24"/>
          <w:szCs w:val="24"/>
        </w:rPr>
        <w:tab/>
      </w:r>
      <w:r w:rsidR="00B466EE" w:rsidRPr="005875BC">
        <w:rPr>
          <w:rFonts w:ascii="Noto Sans" w:hAnsi="Noto Sans" w:cs="Noto Sans"/>
          <w:b/>
          <w:bCs/>
          <w:color w:val="446650"/>
          <w:sz w:val="18"/>
          <w:szCs w:val="18"/>
        </w:rPr>
        <w:t>— KONIEC SPRÁVY —</w:t>
      </w:r>
    </w:p>
    <w:p w14:paraId="5897A971" w14:textId="422D2B2C" w:rsidR="00922C1B" w:rsidRPr="005875BC" w:rsidRDefault="00922C1B" w:rsidP="00FE264E">
      <w:pPr>
        <w:pStyle w:val="Normlnywebov"/>
        <w:shd w:val="clear" w:color="auto" w:fill="FFFFFF"/>
        <w:spacing w:before="240" w:beforeAutospacing="0" w:after="120" w:afterAutospacing="0"/>
        <w:jc w:val="both"/>
        <w:rPr>
          <w:rFonts w:ascii="Noto Sans" w:hAnsi="Noto Sans" w:cs="Noto Sans"/>
          <w:color w:val="353535"/>
          <w:sz w:val="20"/>
          <w:szCs w:val="20"/>
        </w:rPr>
      </w:pPr>
      <w:r w:rsidRPr="005875BC">
        <w:rPr>
          <w:rFonts w:ascii="Noto Sans" w:hAnsi="Noto Sans" w:cs="Noto Sans"/>
          <w:color w:val="353535"/>
          <w:sz w:val="20"/>
          <w:szCs w:val="20"/>
        </w:rPr>
        <w:t>MARIANUM - Pohrebníctvo mesta Bratislav</w:t>
      </w:r>
      <w:r w:rsidR="007765E2" w:rsidRPr="005875BC">
        <w:rPr>
          <w:rFonts w:ascii="Noto Sans" w:hAnsi="Noto Sans" w:cs="Noto Sans"/>
          <w:color w:val="353535"/>
          <w:sz w:val="20"/>
          <w:szCs w:val="20"/>
        </w:rPr>
        <w:t>a</w:t>
      </w:r>
      <w:r w:rsidRPr="005875BC">
        <w:rPr>
          <w:rFonts w:ascii="Noto Sans" w:hAnsi="Noto Sans" w:cs="Noto Sans"/>
          <w:color w:val="353535"/>
          <w:sz w:val="20"/>
          <w:szCs w:val="20"/>
        </w:rPr>
        <w:t xml:space="preserve"> je mestskou príspevkovou organizáciou od roku 1991. Tento podnik s vyše </w:t>
      </w:r>
      <w:r w:rsidR="008103F4" w:rsidRPr="005875BC">
        <w:rPr>
          <w:rFonts w:ascii="Noto Sans" w:hAnsi="Noto Sans" w:cs="Noto Sans"/>
          <w:color w:val="353535"/>
          <w:sz w:val="20"/>
          <w:szCs w:val="20"/>
        </w:rPr>
        <w:t>1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>6</w:t>
      </w:r>
      <w:r w:rsidR="008103F4" w:rsidRPr="005875BC">
        <w:rPr>
          <w:rFonts w:ascii="Noto Sans" w:hAnsi="Noto Sans" w:cs="Noto Sans"/>
          <w:color w:val="353535"/>
          <w:sz w:val="20"/>
          <w:szCs w:val="20"/>
        </w:rPr>
        <w:t>0</w:t>
      </w:r>
      <w:r w:rsidRPr="005875BC">
        <w:rPr>
          <w:rFonts w:ascii="Noto Sans" w:hAnsi="Noto Sans" w:cs="Noto Sans"/>
          <w:color w:val="353535"/>
          <w:sz w:val="20"/>
          <w:szCs w:val="20"/>
        </w:rPr>
        <w:t xml:space="preserve"> zamestnancami spravuje, udržiava a prevádzkuje 18 cintorínov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 xml:space="preserve">, </w:t>
      </w:r>
      <w:r w:rsidRPr="005875BC">
        <w:rPr>
          <w:rFonts w:ascii="Noto Sans" w:hAnsi="Noto Sans" w:cs="Noto Sans"/>
          <w:color w:val="353535"/>
          <w:sz w:val="20"/>
          <w:szCs w:val="20"/>
        </w:rPr>
        <w:t xml:space="preserve">bratislavské 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>K</w:t>
      </w:r>
      <w:r w:rsidRPr="005875BC">
        <w:rPr>
          <w:rFonts w:ascii="Noto Sans" w:hAnsi="Noto Sans" w:cs="Noto Sans"/>
          <w:color w:val="353535"/>
          <w:sz w:val="20"/>
          <w:szCs w:val="20"/>
        </w:rPr>
        <w:t>rematórium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 xml:space="preserve"> a 2 vojnové cintoríny. Súčasne spravuje tiež a 6</w:t>
      </w:r>
      <w:r w:rsidR="00CA6535" w:rsidRPr="005875BC">
        <w:rPr>
          <w:rFonts w:ascii="Noto Sans" w:hAnsi="Noto Sans" w:cs="Noto Sans"/>
          <w:color w:val="353535"/>
          <w:sz w:val="20"/>
          <w:szCs w:val="20"/>
        </w:rPr>
        <w:t>4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 xml:space="preserve"> pomníkov a pamätníkov</w:t>
      </w:r>
      <w:r w:rsidR="008103F4" w:rsidRPr="005875BC">
        <w:rPr>
          <w:rFonts w:ascii="Noto Sans" w:hAnsi="Noto Sans" w:cs="Noto Sans"/>
          <w:color w:val="353535"/>
          <w:sz w:val="20"/>
          <w:szCs w:val="20"/>
        </w:rPr>
        <w:t xml:space="preserve"> na území mesta</w:t>
      </w:r>
      <w:r w:rsidRPr="005875BC">
        <w:rPr>
          <w:rFonts w:ascii="Noto Sans" w:hAnsi="Noto Sans" w:cs="Noto Sans"/>
          <w:color w:val="353535"/>
          <w:sz w:val="20"/>
          <w:szCs w:val="20"/>
        </w:rPr>
        <w:t>.</w:t>
      </w:r>
    </w:p>
    <w:p w14:paraId="4D4C2EF0" w14:textId="490999DA" w:rsidR="00922C1B" w:rsidRPr="005875BC" w:rsidRDefault="00922C1B" w:rsidP="00FE264E">
      <w:pPr>
        <w:pStyle w:val="Normlnywebov"/>
        <w:shd w:val="clear" w:color="auto" w:fill="FFFFFF"/>
        <w:spacing w:before="240" w:beforeAutospacing="0" w:after="120" w:afterAutospacing="0"/>
        <w:jc w:val="both"/>
        <w:rPr>
          <w:rFonts w:ascii="Noto Sans" w:hAnsi="Noto Sans" w:cs="Noto Sans"/>
          <w:color w:val="353535"/>
          <w:sz w:val="20"/>
          <w:szCs w:val="20"/>
        </w:rPr>
      </w:pPr>
      <w:r w:rsidRPr="005875BC">
        <w:rPr>
          <w:rFonts w:ascii="Noto Sans" w:hAnsi="Noto Sans" w:cs="Noto Sans"/>
          <w:color w:val="353535"/>
          <w:sz w:val="20"/>
          <w:szCs w:val="20"/>
        </w:rPr>
        <w:t xml:space="preserve">MARIANUM - Pohrebníctvo mesta Bratislavy zabezpečuje aj tzv. doplňujúce činnosti, ako pohrebné služby, prevoz zosnulých doma i v zahraničí, výrobu a predaj vencov, kvetinových výrobkov, predaj sakrálnych predmetov. Vedie aj digitálnu evidenciu hrobových, urnových a </w:t>
      </w:r>
      <w:proofErr w:type="spellStart"/>
      <w:r w:rsidR="00410F13" w:rsidRPr="005875BC">
        <w:rPr>
          <w:rFonts w:ascii="Noto Sans" w:hAnsi="Noto Sans" w:cs="Noto Sans"/>
          <w:color w:val="353535"/>
          <w:sz w:val="20"/>
          <w:szCs w:val="20"/>
        </w:rPr>
        <w:t>kryptových</w:t>
      </w:r>
      <w:proofErr w:type="spellEnd"/>
      <w:r w:rsidRPr="005875BC">
        <w:rPr>
          <w:rFonts w:ascii="Noto Sans" w:hAnsi="Noto Sans" w:cs="Noto Sans"/>
          <w:color w:val="353535"/>
          <w:sz w:val="20"/>
          <w:szCs w:val="20"/>
        </w:rPr>
        <w:t xml:space="preserve"> miest vrátane grafického zobrazenia pohrebísk.</w:t>
      </w:r>
    </w:p>
    <w:p w14:paraId="5BFDF7DB" w14:textId="77777777" w:rsidR="00FE264E" w:rsidRPr="005875BC" w:rsidRDefault="00FE264E" w:rsidP="00FE264E">
      <w:pPr>
        <w:pStyle w:val="Normlnywebov"/>
        <w:shd w:val="clear" w:color="auto" w:fill="FFFFFF"/>
        <w:spacing w:before="240" w:beforeAutospacing="0" w:after="120" w:afterAutospacing="0"/>
        <w:jc w:val="both"/>
        <w:rPr>
          <w:rFonts w:ascii="Noto Sans" w:hAnsi="Noto Sans" w:cs="Noto Sans"/>
          <w:color w:val="353535"/>
          <w:sz w:val="20"/>
          <w:szCs w:val="20"/>
        </w:rPr>
      </w:pPr>
    </w:p>
    <w:p w14:paraId="30F2DD4F" w14:textId="34DB0D81" w:rsidR="00922C1B" w:rsidRPr="005875BC" w:rsidRDefault="00922C1B" w:rsidP="00FE264E">
      <w:pPr>
        <w:spacing w:after="120" w:line="360" w:lineRule="auto"/>
        <w:jc w:val="center"/>
        <w:rPr>
          <w:rFonts w:ascii="Noto Sans" w:hAnsi="Noto Sans" w:cs="Noto Sans"/>
          <w:b/>
          <w:bCs/>
          <w:color w:val="446650"/>
          <w:sz w:val="18"/>
          <w:szCs w:val="18"/>
        </w:rPr>
      </w:pPr>
      <w:r w:rsidRPr="005875BC">
        <w:rPr>
          <w:rFonts w:ascii="Noto Sans" w:hAnsi="Noto Sans" w:cs="Noto Sans"/>
          <w:b/>
          <w:bCs/>
          <w:color w:val="446650"/>
          <w:sz w:val="18"/>
          <w:szCs w:val="18"/>
        </w:rPr>
        <w:t>— KONTAKT PRE MÉDIÁ —</w:t>
      </w:r>
    </w:p>
    <w:p w14:paraId="5E644D5E" w14:textId="671CDAC1" w:rsidR="00FE264E" w:rsidRPr="005875BC" w:rsidRDefault="009C659D" w:rsidP="009C659D">
      <w:pPr>
        <w:spacing w:after="0" w:line="240" w:lineRule="auto"/>
        <w:jc w:val="center"/>
        <w:rPr>
          <w:rFonts w:ascii="Noto Sans" w:hAnsi="Noto Sans" w:cs="Noto Sans"/>
          <w:sz w:val="18"/>
          <w:szCs w:val="18"/>
        </w:rPr>
      </w:pPr>
      <w:r w:rsidRPr="005875BC">
        <w:rPr>
          <w:rFonts w:ascii="Noto Sans" w:hAnsi="Noto Sans" w:cs="Noto Sans"/>
          <w:sz w:val="18"/>
          <w:szCs w:val="18"/>
        </w:rPr>
        <w:t>Mgr. Katarína Šemberová</w:t>
      </w:r>
      <w:r w:rsidR="00A60935">
        <w:rPr>
          <w:rFonts w:ascii="Noto Sans" w:hAnsi="Noto Sans" w:cs="Noto Sans"/>
          <w:sz w:val="18"/>
          <w:szCs w:val="18"/>
        </w:rPr>
        <w:t>, MBA.</w:t>
      </w:r>
    </w:p>
    <w:p w14:paraId="1613C035" w14:textId="19A5284D" w:rsidR="00922C1B" w:rsidRDefault="00FE264E" w:rsidP="00AC264E">
      <w:pPr>
        <w:spacing w:after="120" w:line="240" w:lineRule="auto"/>
        <w:jc w:val="center"/>
        <w:rPr>
          <w:rFonts w:ascii="Noto Sans" w:hAnsi="Noto Sans" w:cs="Noto Sans"/>
          <w:sz w:val="18"/>
          <w:szCs w:val="18"/>
        </w:rPr>
      </w:pPr>
      <w:r w:rsidRPr="005875BC">
        <w:rPr>
          <w:rFonts w:ascii="Noto Sans" w:hAnsi="Noto Sans" w:cs="Noto Sans"/>
          <w:sz w:val="18"/>
          <w:szCs w:val="18"/>
        </w:rPr>
        <w:t xml:space="preserve">E-mail: </w:t>
      </w:r>
      <w:hyperlink r:id="rId7" w:history="1">
        <w:r w:rsidR="009C659D" w:rsidRPr="005875BC">
          <w:rPr>
            <w:rStyle w:val="Hypertextovprepojenie"/>
            <w:rFonts w:ascii="Noto Sans" w:hAnsi="Noto Sans" w:cs="Noto Sans"/>
            <w:sz w:val="18"/>
            <w:szCs w:val="18"/>
          </w:rPr>
          <w:t>katarina.semberova@marianum.sk</w:t>
        </w:r>
      </w:hyperlink>
      <w:r w:rsidRPr="005875BC">
        <w:rPr>
          <w:rFonts w:ascii="Noto Sans" w:hAnsi="Noto Sans" w:cs="Noto Sans"/>
          <w:sz w:val="18"/>
          <w:szCs w:val="18"/>
        </w:rPr>
        <w:t xml:space="preserve"> </w:t>
      </w:r>
      <w:bookmarkEnd w:id="1"/>
    </w:p>
    <w:p w14:paraId="49DF68E4" w14:textId="19B76A58" w:rsidR="006C4AEF" w:rsidRDefault="006C4AEF" w:rsidP="00AC264E">
      <w:pPr>
        <w:spacing w:after="120" w:line="240" w:lineRule="auto"/>
        <w:jc w:val="center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Tel.: 0948 041 233</w:t>
      </w:r>
    </w:p>
    <w:p w14:paraId="7BDBA35A" w14:textId="728EB0ED" w:rsidR="006C4AEF" w:rsidRPr="005875BC" w:rsidRDefault="006C4AEF" w:rsidP="00AC264E">
      <w:pPr>
        <w:spacing w:after="120" w:line="240" w:lineRule="auto"/>
        <w:jc w:val="center"/>
        <w:rPr>
          <w:rFonts w:ascii="Noto Sans" w:hAnsi="Noto Sans" w:cs="Noto Sans"/>
          <w:b/>
          <w:bCs/>
          <w:color w:val="B09042"/>
          <w:sz w:val="18"/>
          <w:szCs w:val="18"/>
        </w:rPr>
      </w:pPr>
    </w:p>
    <w:sectPr w:rsidR="006C4AEF" w:rsidRPr="005875BC" w:rsidSect="006C1B1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89D"/>
    <w:multiLevelType w:val="hybridMultilevel"/>
    <w:tmpl w:val="70B8C89C"/>
    <w:lvl w:ilvl="0" w:tplc="041B0017">
      <w:start w:val="1"/>
      <w:numFmt w:val="lowerLetter"/>
      <w:lvlText w:val="%1)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F7"/>
    <w:rsid w:val="00017851"/>
    <w:rsid w:val="00023B39"/>
    <w:rsid w:val="000677B9"/>
    <w:rsid w:val="000827C2"/>
    <w:rsid w:val="000B750E"/>
    <w:rsid w:val="000D3C23"/>
    <w:rsid w:val="00104134"/>
    <w:rsid w:val="00104A01"/>
    <w:rsid w:val="00105F88"/>
    <w:rsid w:val="0015080E"/>
    <w:rsid w:val="00172697"/>
    <w:rsid w:val="001760E4"/>
    <w:rsid w:val="00190B7E"/>
    <w:rsid w:val="001B3BFE"/>
    <w:rsid w:val="001C58B9"/>
    <w:rsid w:val="001C6E40"/>
    <w:rsid w:val="001D42CD"/>
    <w:rsid w:val="001E484B"/>
    <w:rsid w:val="001F2FF0"/>
    <w:rsid w:val="001F6201"/>
    <w:rsid w:val="002133E3"/>
    <w:rsid w:val="0021561E"/>
    <w:rsid w:val="00233D99"/>
    <w:rsid w:val="002559E2"/>
    <w:rsid w:val="00266ECB"/>
    <w:rsid w:val="00271191"/>
    <w:rsid w:val="00277191"/>
    <w:rsid w:val="002776F7"/>
    <w:rsid w:val="00277B32"/>
    <w:rsid w:val="002803DA"/>
    <w:rsid w:val="00281C5A"/>
    <w:rsid w:val="0029636E"/>
    <w:rsid w:val="002A678F"/>
    <w:rsid w:val="002B0791"/>
    <w:rsid w:val="002C18FA"/>
    <w:rsid w:val="002F348E"/>
    <w:rsid w:val="0030228E"/>
    <w:rsid w:val="00307FDE"/>
    <w:rsid w:val="00310D33"/>
    <w:rsid w:val="00311092"/>
    <w:rsid w:val="0032295C"/>
    <w:rsid w:val="003263FB"/>
    <w:rsid w:val="00335469"/>
    <w:rsid w:val="003419F0"/>
    <w:rsid w:val="0034403F"/>
    <w:rsid w:val="00354308"/>
    <w:rsid w:val="00357213"/>
    <w:rsid w:val="00393728"/>
    <w:rsid w:val="003A0D5B"/>
    <w:rsid w:val="003A28D6"/>
    <w:rsid w:val="003B2890"/>
    <w:rsid w:val="003C2FFA"/>
    <w:rsid w:val="003C34CD"/>
    <w:rsid w:val="003C4AC2"/>
    <w:rsid w:val="00403B94"/>
    <w:rsid w:val="00410F13"/>
    <w:rsid w:val="00423B0F"/>
    <w:rsid w:val="004545EA"/>
    <w:rsid w:val="00463F8A"/>
    <w:rsid w:val="00477433"/>
    <w:rsid w:val="00477D4A"/>
    <w:rsid w:val="00482402"/>
    <w:rsid w:val="004B0EF6"/>
    <w:rsid w:val="004D253F"/>
    <w:rsid w:val="004D40E0"/>
    <w:rsid w:val="004D5A02"/>
    <w:rsid w:val="004D67EB"/>
    <w:rsid w:val="004F13AF"/>
    <w:rsid w:val="005271F5"/>
    <w:rsid w:val="00530B30"/>
    <w:rsid w:val="005669ED"/>
    <w:rsid w:val="00574C0C"/>
    <w:rsid w:val="005875BC"/>
    <w:rsid w:val="00594C68"/>
    <w:rsid w:val="005972F9"/>
    <w:rsid w:val="005B1727"/>
    <w:rsid w:val="005D086D"/>
    <w:rsid w:val="005E4E70"/>
    <w:rsid w:val="005F1627"/>
    <w:rsid w:val="006073E1"/>
    <w:rsid w:val="00611772"/>
    <w:rsid w:val="00616902"/>
    <w:rsid w:val="0064136E"/>
    <w:rsid w:val="006543E2"/>
    <w:rsid w:val="0065456E"/>
    <w:rsid w:val="00657451"/>
    <w:rsid w:val="00672240"/>
    <w:rsid w:val="00690EEE"/>
    <w:rsid w:val="006B11D1"/>
    <w:rsid w:val="006C1B17"/>
    <w:rsid w:val="006C4AEF"/>
    <w:rsid w:val="006C7571"/>
    <w:rsid w:val="006E192F"/>
    <w:rsid w:val="006F4509"/>
    <w:rsid w:val="00706EED"/>
    <w:rsid w:val="00722922"/>
    <w:rsid w:val="00725D4B"/>
    <w:rsid w:val="00741CE7"/>
    <w:rsid w:val="007525CC"/>
    <w:rsid w:val="00755669"/>
    <w:rsid w:val="007557E1"/>
    <w:rsid w:val="00756F33"/>
    <w:rsid w:val="007674AA"/>
    <w:rsid w:val="00770EA8"/>
    <w:rsid w:val="007765E2"/>
    <w:rsid w:val="007C2F9B"/>
    <w:rsid w:val="007F202D"/>
    <w:rsid w:val="007F79C6"/>
    <w:rsid w:val="008103F4"/>
    <w:rsid w:val="00811DF8"/>
    <w:rsid w:val="00821704"/>
    <w:rsid w:val="008234D4"/>
    <w:rsid w:val="0083527E"/>
    <w:rsid w:val="00836C83"/>
    <w:rsid w:val="008629F0"/>
    <w:rsid w:val="008842FF"/>
    <w:rsid w:val="0089228E"/>
    <w:rsid w:val="00893278"/>
    <w:rsid w:val="008A0D44"/>
    <w:rsid w:val="008B4930"/>
    <w:rsid w:val="008C35F2"/>
    <w:rsid w:val="008D7C89"/>
    <w:rsid w:val="008E21BB"/>
    <w:rsid w:val="008F7EF5"/>
    <w:rsid w:val="009123C4"/>
    <w:rsid w:val="00922C1B"/>
    <w:rsid w:val="009440C8"/>
    <w:rsid w:val="00944E85"/>
    <w:rsid w:val="00947581"/>
    <w:rsid w:val="00961348"/>
    <w:rsid w:val="009652B7"/>
    <w:rsid w:val="00986EE8"/>
    <w:rsid w:val="00993274"/>
    <w:rsid w:val="00997367"/>
    <w:rsid w:val="009B2FC6"/>
    <w:rsid w:val="009B41FF"/>
    <w:rsid w:val="009C456B"/>
    <w:rsid w:val="009C659D"/>
    <w:rsid w:val="009D4A95"/>
    <w:rsid w:val="009E19AB"/>
    <w:rsid w:val="00A0559B"/>
    <w:rsid w:val="00A15B55"/>
    <w:rsid w:val="00A35A3F"/>
    <w:rsid w:val="00A60935"/>
    <w:rsid w:val="00A63EF7"/>
    <w:rsid w:val="00A662CD"/>
    <w:rsid w:val="00A666E0"/>
    <w:rsid w:val="00A93209"/>
    <w:rsid w:val="00A9351E"/>
    <w:rsid w:val="00AC264E"/>
    <w:rsid w:val="00AC5515"/>
    <w:rsid w:val="00AC6806"/>
    <w:rsid w:val="00AD08C1"/>
    <w:rsid w:val="00AD2FC1"/>
    <w:rsid w:val="00B249A7"/>
    <w:rsid w:val="00B26847"/>
    <w:rsid w:val="00B33E5D"/>
    <w:rsid w:val="00B462E0"/>
    <w:rsid w:val="00B466EE"/>
    <w:rsid w:val="00B6370D"/>
    <w:rsid w:val="00B71815"/>
    <w:rsid w:val="00B74B57"/>
    <w:rsid w:val="00B75749"/>
    <w:rsid w:val="00BD3E49"/>
    <w:rsid w:val="00BD4B05"/>
    <w:rsid w:val="00BE3856"/>
    <w:rsid w:val="00BE776F"/>
    <w:rsid w:val="00BF0C0C"/>
    <w:rsid w:val="00C135CA"/>
    <w:rsid w:val="00C37C9A"/>
    <w:rsid w:val="00C5224B"/>
    <w:rsid w:val="00C85E8C"/>
    <w:rsid w:val="00C97D4E"/>
    <w:rsid w:val="00CA17BD"/>
    <w:rsid w:val="00CA6535"/>
    <w:rsid w:val="00CA7F74"/>
    <w:rsid w:val="00CC5BC0"/>
    <w:rsid w:val="00CD19E6"/>
    <w:rsid w:val="00CE4747"/>
    <w:rsid w:val="00CF7D62"/>
    <w:rsid w:val="00D00FB8"/>
    <w:rsid w:val="00D11D7D"/>
    <w:rsid w:val="00D13FBD"/>
    <w:rsid w:val="00D16B57"/>
    <w:rsid w:val="00D22A4B"/>
    <w:rsid w:val="00D4250F"/>
    <w:rsid w:val="00D538E9"/>
    <w:rsid w:val="00D57291"/>
    <w:rsid w:val="00D8258B"/>
    <w:rsid w:val="00D952B9"/>
    <w:rsid w:val="00D95E64"/>
    <w:rsid w:val="00DA6051"/>
    <w:rsid w:val="00DB1C76"/>
    <w:rsid w:val="00DC0EC3"/>
    <w:rsid w:val="00DC0FA6"/>
    <w:rsid w:val="00DE0577"/>
    <w:rsid w:val="00DF0251"/>
    <w:rsid w:val="00DF584C"/>
    <w:rsid w:val="00E250A7"/>
    <w:rsid w:val="00E7651E"/>
    <w:rsid w:val="00E853BF"/>
    <w:rsid w:val="00EA298B"/>
    <w:rsid w:val="00EB0914"/>
    <w:rsid w:val="00EB1DCE"/>
    <w:rsid w:val="00EB41AD"/>
    <w:rsid w:val="00EB7158"/>
    <w:rsid w:val="00EC2042"/>
    <w:rsid w:val="00EC33D5"/>
    <w:rsid w:val="00EC5B29"/>
    <w:rsid w:val="00ED293E"/>
    <w:rsid w:val="00ED5555"/>
    <w:rsid w:val="00F0235E"/>
    <w:rsid w:val="00F148FA"/>
    <w:rsid w:val="00F15404"/>
    <w:rsid w:val="00F2498D"/>
    <w:rsid w:val="00F264BC"/>
    <w:rsid w:val="00F708E9"/>
    <w:rsid w:val="00F75F1F"/>
    <w:rsid w:val="00F90019"/>
    <w:rsid w:val="00FA541E"/>
    <w:rsid w:val="00FA5A3C"/>
    <w:rsid w:val="00FB1EDD"/>
    <w:rsid w:val="00FC271E"/>
    <w:rsid w:val="00FC3D00"/>
    <w:rsid w:val="00FE264E"/>
    <w:rsid w:val="00FF0602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9D3"/>
  <w15:chartTrackingRefBased/>
  <w15:docId w15:val="{96116C3B-D8AD-4B0A-AD45-4141D470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2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264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E264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4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0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arina.semberova@marianu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A3C3-3949-49F9-835D-5DAC2809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</dc:creator>
  <cp:keywords/>
  <dc:description/>
  <cp:lastModifiedBy>Zuzana Cervenakova</cp:lastModifiedBy>
  <cp:revision>2</cp:revision>
  <dcterms:created xsi:type="dcterms:W3CDTF">2023-08-17T12:33:00Z</dcterms:created>
  <dcterms:modified xsi:type="dcterms:W3CDTF">2023-08-17T12:33:00Z</dcterms:modified>
</cp:coreProperties>
</file>