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1D" w:rsidRDefault="00071A1D" w:rsidP="00071A1D">
      <w:pPr>
        <w:jc w:val="center"/>
        <w:rPr>
          <w:b/>
        </w:rPr>
      </w:pPr>
      <w:r>
        <w:rPr>
          <w:b/>
        </w:rPr>
        <w:t>Všeobecne záväzné nariadenie</w:t>
      </w:r>
    </w:p>
    <w:p w:rsidR="00071A1D" w:rsidRDefault="00071A1D" w:rsidP="00071A1D">
      <w:pPr>
        <w:jc w:val="center"/>
        <w:rPr>
          <w:b/>
        </w:rPr>
      </w:pPr>
      <w:r>
        <w:rPr>
          <w:b/>
        </w:rPr>
        <w:t xml:space="preserve">mestskej časti Bratislava – Rusovce </w:t>
      </w:r>
    </w:p>
    <w:p w:rsidR="00071A1D" w:rsidRDefault="00071A1D" w:rsidP="00071A1D">
      <w:pPr>
        <w:jc w:val="center"/>
        <w:rPr>
          <w:b/>
        </w:rPr>
      </w:pPr>
      <w:r>
        <w:rPr>
          <w:b/>
        </w:rPr>
        <w:t>č. 3/2008</w:t>
      </w:r>
    </w:p>
    <w:p w:rsidR="00071A1D" w:rsidRDefault="00071A1D" w:rsidP="00071A1D">
      <w:pPr>
        <w:jc w:val="center"/>
        <w:rPr>
          <w:b/>
        </w:rPr>
      </w:pPr>
      <w:r>
        <w:rPr>
          <w:b/>
        </w:rPr>
        <w:t>z 27. novembra 2008</w:t>
      </w:r>
    </w:p>
    <w:p w:rsidR="00071A1D" w:rsidRDefault="00071A1D" w:rsidP="00071A1D">
      <w:pPr>
        <w:jc w:val="center"/>
        <w:rPr>
          <w:b/>
        </w:rPr>
      </w:pPr>
    </w:p>
    <w:p w:rsidR="00071A1D" w:rsidRDefault="00071A1D" w:rsidP="00071A1D">
      <w:pPr>
        <w:jc w:val="center"/>
        <w:rPr>
          <w:b/>
        </w:rPr>
      </w:pPr>
      <w:r>
        <w:rPr>
          <w:b/>
          <w:szCs w:val="24"/>
        </w:rPr>
        <w:sym w:font="Symbol" w:char="F020"/>
      </w:r>
      <w:r>
        <w:rPr>
          <w:b/>
        </w:rPr>
        <w:t xml:space="preserve">o určení miesta, času a bližších podrobnostiach zápisu dieťaťa na plnenie povinnej školskej dochádzky v základných školách </w:t>
      </w:r>
    </w:p>
    <w:p w:rsidR="00071A1D" w:rsidRDefault="00071A1D" w:rsidP="00071A1D">
      <w:pPr>
        <w:jc w:val="center"/>
        <w:rPr>
          <w:b/>
        </w:rPr>
      </w:pPr>
    </w:p>
    <w:p w:rsidR="00071A1D" w:rsidRDefault="00071A1D" w:rsidP="00071A1D">
      <w:pPr>
        <w:jc w:val="both"/>
        <w:rPr>
          <w:b/>
        </w:rPr>
      </w:pPr>
    </w:p>
    <w:p w:rsidR="00071A1D" w:rsidRDefault="00071A1D" w:rsidP="00071A1D">
      <w:pPr>
        <w:tabs>
          <w:tab w:val="left" w:pos="9180"/>
        </w:tabs>
        <w:ind w:right="-110"/>
        <w:jc w:val="both"/>
        <w:rPr>
          <w:szCs w:val="24"/>
          <w:lang w:eastAsia="sk-SK"/>
        </w:rPr>
      </w:pPr>
      <w:r>
        <w:rPr>
          <w:szCs w:val="24"/>
          <w:lang w:eastAsia="sk-SK"/>
        </w:rPr>
        <w:t>Miestne zastupiteľstvo mestskej časti Bratislava - Rusovce podľa § 15 odsek 2 písm. a) zákona Slovenskej národnej rady č. 377/1990 Zb. o hlavnom meste Slovenskej republiky Bratislave v znení neskorších predpisov, § 6 ods. 1 zákona Slovenskej národnej rady č. 369/1990 Zb. o obecnom zriadení v znení neskorších predpisov, § 20 ods. 3 písm. a) zákona č. 245/2008 o výchove a vzdelávaní (školský zákon) a o zmene a doplnení niektorých zákonov sa uznieslo na tomto všeobecne záväznom nariadení (ďalej len „nariadenie“).</w:t>
      </w:r>
    </w:p>
    <w:p w:rsidR="00071A1D" w:rsidRDefault="00071A1D" w:rsidP="00071A1D">
      <w:pPr>
        <w:ind w:right="-517" w:firstLine="708"/>
        <w:rPr>
          <w:b/>
          <w:szCs w:val="24"/>
          <w:lang w:eastAsia="sk-SK"/>
        </w:rPr>
      </w:pPr>
    </w:p>
    <w:p w:rsidR="00071A1D" w:rsidRDefault="00071A1D" w:rsidP="00071A1D">
      <w:pPr>
        <w:ind w:right="-110"/>
        <w:jc w:val="center"/>
        <w:rPr>
          <w:szCs w:val="24"/>
          <w:lang w:eastAsia="sk-SK"/>
        </w:rPr>
      </w:pPr>
      <w:r>
        <w:rPr>
          <w:szCs w:val="24"/>
          <w:lang w:eastAsia="sk-SK"/>
        </w:rPr>
        <w:t>§ 1</w:t>
      </w:r>
    </w:p>
    <w:p w:rsidR="00071A1D" w:rsidRDefault="00071A1D" w:rsidP="00071A1D">
      <w:pPr>
        <w:ind w:right="-110"/>
        <w:jc w:val="center"/>
        <w:rPr>
          <w:szCs w:val="24"/>
          <w:lang w:eastAsia="sk-SK"/>
        </w:rPr>
      </w:pPr>
      <w:r>
        <w:rPr>
          <w:szCs w:val="24"/>
          <w:lang w:eastAsia="sk-SK"/>
        </w:rPr>
        <w:t>Úvodné ustanovenie</w:t>
      </w:r>
    </w:p>
    <w:p w:rsidR="00071A1D" w:rsidRDefault="00071A1D" w:rsidP="00071A1D">
      <w:pPr>
        <w:jc w:val="both"/>
        <w:rPr>
          <w:color w:val="FF0000"/>
          <w:szCs w:val="24"/>
        </w:rPr>
      </w:pPr>
    </w:p>
    <w:p w:rsidR="00071A1D" w:rsidRDefault="00071A1D" w:rsidP="00071A1D">
      <w:pPr>
        <w:jc w:val="both"/>
        <w:rPr>
          <w:szCs w:val="24"/>
        </w:rPr>
      </w:pPr>
      <w:r>
        <w:rPr>
          <w:szCs w:val="24"/>
        </w:rPr>
        <w:t xml:space="preserve">Účelom tohto nariadenia je: </w:t>
      </w:r>
    </w:p>
    <w:p w:rsidR="00071A1D" w:rsidRDefault="00071A1D" w:rsidP="00071A1D">
      <w:pPr>
        <w:ind w:left="-540"/>
        <w:jc w:val="both"/>
        <w:rPr>
          <w:szCs w:val="24"/>
        </w:rPr>
      </w:pPr>
    </w:p>
    <w:p w:rsidR="00071A1D" w:rsidRDefault="00071A1D" w:rsidP="00071A1D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Ustanoviť bližšie podrobnosti o  povinnostiach a právach</w:t>
      </w:r>
      <w:r>
        <w:rPr>
          <w:rStyle w:val="Odkaznapoznmkupodiarou"/>
          <w:szCs w:val="24"/>
        </w:rPr>
        <w:footnoteReference w:id="1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 rodičov alebo inej fyzickej osoby než rodiča</w:t>
      </w:r>
      <w:r w:rsidR="007A1602">
        <w:rPr>
          <w:szCs w:val="24"/>
        </w:rPr>
        <w:t xml:space="preserve"> </w:t>
      </w:r>
      <w:r w:rsidR="007A1602">
        <w:rPr>
          <w:b/>
          <w:szCs w:val="24"/>
        </w:rPr>
        <w:t>alebo právnickej osoby</w:t>
      </w:r>
      <w:r>
        <w:rPr>
          <w:szCs w:val="24"/>
        </w:rPr>
        <w:t xml:space="preserve">, ktorá má dieťa zverené do osobnej alebo do pestúnskej starostlivosti na základe rozhodnutia súdu (ďalej len „zákonný zástupca“) v súvislosti s prihlásením dieťaťa </w:t>
      </w:r>
      <w:r>
        <w:rPr>
          <w:bCs/>
          <w:szCs w:val="24"/>
        </w:rPr>
        <w:t>na plnenie povinnej školskej dochádzky v základnej škole (ďalej len „škola“) v zriaďovateľskej pôsobnosti mestskej časti Bratislava - Rusovce (ďalej len „mestská časť“).</w:t>
      </w:r>
    </w:p>
    <w:p w:rsidR="00071A1D" w:rsidRDefault="00071A1D" w:rsidP="00071A1D">
      <w:pPr>
        <w:ind w:left="180"/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Určiť miesto a čas zápisu dieťaťa na plnenie povinnej školskej dochádzky v škole.</w:t>
      </w:r>
    </w:p>
    <w:p w:rsidR="00071A1D" w:rsidRDefault="00071A1D" w:rsidP="00071A1D">
      <w:pPr>
        <w:jc w:val="both"/>
        <w:rPr>
          <w:b/>
          <w:szCs w:val="24"/>
        </w:rPr>
      </w:pPr>
    </w:p>
    <w:p w:rsidR="00071A1D" w:rsidRDefault="00071A1D" w:rsidP="00071A1D">
      <w:pPr>
        <w:ind w:left="-180"/>
        <w:jc w:val="center"/>
        <w:rPr>
          <w:b/>
          <w:szCs w:val="24"/>
        </w:rPr>
      </w:pPr>
    </w:p>
    <w:p w:rsidR="00071A1D" w:rsidRDefault="00071A1D" w:rsidP="00071A1D">
      <w:pPr>
        <w:ind w:left="-180"/>
        <w:jc w:val="center"/>
        <w:rPr>
          <w:szCs w:val="24"/>
        </w:rPr>
      </w:pPr>
      <w:r>
        <w:rPr>
          <w:szCs w:val="24"/>
        </w:rPr>
        <w:t>§ 2</w:t>
      </w:r>
    </w:p>
    <w:p w:rsidR="00071A1D" w:rsidRDefault="00071A1D" w:rsidP="00071A1D">
      <w:pPr>
        <w:ind w:left="-180"/>
        <w:jc w:val="center"/>
        <w:rPr>
          <w:szCs w:val="24"/>
        </w:rPr>
      </w:pPr>
      <w:r>
        <w:rPr>
          <w:szCs w:val="24"/>
        </w:rPr>
        <w:t>Povinná školská dochádzka</w:t>
      </w:r>
    </w:p>
    <w:p w:rsidR="00071A1D" w:rsidRDefault="00071A1D" w:rsidP="00071A1D">
      <w:pPr>
        <w:ind w:left="-180"/>
        <w:jc w:val="center"/>
        <w:rPr>
          <w:b/>
          <w:szCs w:val="24"/>
        </w:rPr>
      </w:pPr>
    </w:p>
    <w:p w:rsidR="00071A1D" w:rsidRDefault="00071A1D" w:rsidP="00071A1D">
      <w:pPr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t>Povinná školská dochádzka sa začína začiatkom školského roka, ktorý nasleduje po dni, keď dieťa dovŕši šiesty rok veku a dosiahne školskú spôsobilosť</w:t>
      </w:r>
      <w:r>
        <w:rPr>
          <w:rStyle w:val="Odkaznapoznmkupodiarou"/>
          <w:szCs w:val="24"/>
        </w:rPr>
        <w:footnoteReference w:id="2"/>
      </w:r>
      <w:r>
        <w:rPr>
          <w:szCs w:val="24"/>
          <w:vertAlign w:val="superscript"/>
        </w:rPr>
        <w:t>)</w:t>
      </w:r>
      <w:r>
        <w:rPr>
          <w:szCs w:val="24"/>
        </w:rPr>
        <w:t>.</w:t>
      </w:r>
    </w:p>
    <w:p w:rsidR="00071A1D" w:rsidRDefault="00071A1D" w:rsidP="00071A1D">
      <w:pPr>
        <w:ind w:left="-540"/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t>Ak dieťa po dovŕšení šiesteho roku veku nedosiahlo školskú spôsobilosť a pochádza zo sociálne znevýhodneného prostredia</w:t>
      </w:r>
      <w:r>
        <w:rPr>
          <w:rStyle w:val="Odkaznapoznmkupodiarou"/>
          <w:szCs w:val="24"/>
        </w:rPr>
        <w:footnoteReference w:id="3"/>
      </w:r>
      <w:r>
        <w:rPr>
          <w:szCs w:val="24"/>
          <w:vertAlign w:val="superscript"/>
        </w:rPr>
        <w:t>)</w:t>
      </w:r>
      <w:r>
        <w:rPr>
          <w:szCs w:val="24"/>
        </w:rPr>
        <w:t>, zákonný zástupca môže požiadať riaditeľa školy o odklad začiatku školskej dochádzky o jeden školský rok. Súčasťou žiadosti zákonného zástupcu je odporučenie všeobecného lekára pre deti a dorast a odporučenie príslušného zariadenia výchovného poradenstva a prevencie.</w:t>
      </w:r>
      <w:r>
        <w:rPr>
          <w:rStyle w:val="Odkaznapoznmkupodiarou"/>
          <w:szCs w:val="24"/>
        </w:rPr>
        <w:footnoteReference w:id="4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 </w:t>
      </w:r>
    </w:p>
    <w:p w:rsidR="00071A1D" w:rsidRDefault="00071A1D" w:rsidP="00071A1D">
      <w:pPr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t>Povinná školská dochádzka sa plní v základných školách a v školách pre žiakov so špeciálnymi výchovno-vzdelávacími potrebami.</w:t>
      </w:r>
      <w:r>
        <w:rPr>
          <w:rStyle w:val="Odkaznapoznmkupodiarou"/>
          <w:szCs w:val="24"/>
        </w:rPr>
        <w:footnoteReference w:id="5"/>
      </w:r>
      <w:r>
        <w:rPr>
          <w:szCs w:val="24"/>
          <w:vertAlign w:val="superscript"/>
        </w:rPr>
        <w:t>)</w:t>
      </w:r>
    </w:p>
    <w:p w:rsidR="00071A1D" w:rsidRDefault="00071A1D" w:rsidP="00071A1D">
      <w:pPr>
        <w:ind w:left="180"/>
        <w:jc w:val="both"/>
        <w:rPr>
          <w:color w:val="FF0000"/>
          <w:szCs w:val="24"/>
        </w:rPr>
      </w:pPr>
    </w:p>
    <w:p w:rsidR="00071A1D" w:rsidRDefault="00071A1D" w:rsidP="00071A1D">
      <w:pPr>
        <w:numPr>
          <w:ilvl w:val="0"/>
          <w:numId w:val="2"/>
        </w:numPr>
        <w:jc w:val="both"/>
        <w:rPr>
          <w:color w:val="FF0000"/>
          <w:szCs w:val="24"/>
        </w:rPr>
      </w:pPr>
      <w:r>
        <w:rPr>
          <w:szCs w:val="24"/>
        </w:rPr>
        <w:lastRenderedPageBreak/>
        <w:t>Nikoho nemožno oslobodiť od plnenia povinnej školskej dochádzky</w:t>
      </w:r>
      <w:r>
        <w:rPr>
          <w:rStyle w:val="Odkaznapoznmkupodiarou"/>
          <w:szCs w:val="24"/>
        </w:rPr>
        <w:footnoteReference w:id="6"/>
      </w:r>
      <w:r>
        <w:rPr>
          <w:szCs w:val="24"/>
          <w:vertAlign w:val="superscript"/>
        </w:rPr>
        <w:t>)</w:t>
      </w:r>
      <w:r>
        <w:rPr>
          <w:szCs w:val="24"/>
        </w:rPr>
        <w:t>.</w:t>
      </w:r>
    </w:p>
    <w:p w:rsidR="00071A1D" w:rsidRDefault="00071A1D" w:rsidP="00071A1D">
      <w:pPr>
        <w:pStyle w:val="AdresaHTML"/>
        <w:adjustRightInd w:val="0"/>
        <w:jc w:val="center"/>
        <w:rPr>
          <w:bCs/>
          <w:i w:val="0"/>
          <w:color w:val="000000"/>
        </w:rPr>
      </w:pPr>
    </w:p>
    <w:p w:rsidR="00071A1D" w:rsidRDefault="00071A1D" w:rsidP="00071A1D">
      <w:pPr>
        <w:pStyle w:val="AdresaHTML"/>
        <w:adjustRightInd w:val="0"/>
        <w:jc w:val="center"/>
        <w:rPr>
          <w:bCs/>
          <w:i w:val="0"/>
          <w:color w:val="000000"/>
        </w:rPr>
      </w:pPr>
    </w:p>
    <w:p w:rsidR="00071A1D" w:rsidRDefault="00071A1D" w:rsidP="00071A1D">
      <w:pPr>
        <w:pStyle w:val="AdresaHTML"/>
        <w:adjustRightInd w:val="0"/>
        <w:jc w:val="center"/>
        <w:rPr>
          <w:i w:val="0"/>
          <w:color w:val="CCFFFF"/>
        </w:rPr>
      </w:pPr>
      <w:r>
        <w:rPr>
          <w:bCs/>
          <w:i w:val="0"/>
          <w:color w:val="000000"/>
        </w:rPr>
        <w:t>§ 3</w:t>
      </w:r>
    </w:p>
    <w:p w:rsidR="00071A1D" w:rsidRDefault="00071A1D" w:rsidP="00071A1D">
      <w:pPr>
        <w:jc w:val="center"/>
        <w:rPr>
          <w:bCs/>
          <w:szCs w:val="24"/>
        </w:rPr>
      </w:pPr>
      <w:r>
        <w:rPr>
          <w:bCs/>
          <w:szCs w:val="24"/>
        </w:rPr>
        <w:t>Práva a povinnosti zákonného zástupcu pri zápise</w:t>
      </w:r>
    </w:p>
    <w:p w:rsidR="00071A1D" w:rsidRDefault="00071A1D" w:rsidP="00071A1D">
      <w:pPr>
        <w:jc w:val="center"/>
        <w:rPr>
          <w:bCs/>
          <w:szCs w:val="24"/>
        </w:rPr>
      </w:pPr>
    </w:p>
    <w:p w:rsidR="00071A1D" w:rsidRDefault="00071A1D" w:rsidP="00071A1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Zákonný zástupca dieťaťa je povinný prihlásiť dieťa na plnenie povinnej školskej dochádzky</w:t>
      </w:r>
      <w:r>
        <w:rPr>
          <w:rStyle w:val="Odkaznapoznmkupodiarou"/>
          <w:szCs w:val="24"/>
        </w:rPr>
        <w:footnoteReference w:id="7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 v  škole  v školskom obvode, v ktorom má dieťa trvalý pobyt v čase zápisu. Zápis sa vykoná podľa § 4. Ak dieťa nemá trvalý pobyt, zákonný zástupca dieťa prihlási na povinnú školskú dochádzku v škole, ktorú určí orgán miestnej štátnej správy v školstve</w:t>
      </w:r>
      <w:r>
        <w:rPr>
          <w:rStyle w:val="Odkaznapoznmkupodiarou"/>
          <w:szCs w:val="24"/>
        </w:rPr>
        <w:footnoteReference w:id="8"/>
      </w:r>
      <w:r>
        <w:rPr>
          <w:szCs w:val="24"/>
        </w:rPr>
        <w:t xml:space="preserve">). </w:t>
      </w:r>
    </w:p>
    <w:p w:rsidR="00071A1D" w:rsidRDefault="00071A1D" w:rsidP="00071A1D">
      <w:pPr>
        <w:ind w:left="-540"/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Zákonný zástupca má právo vybrať pre svoje dieťa aj inú školu mimo školy v školskom obvode, v ktorom má trvalý pobyt. Riaditeľ tejto školy udelí súhlas</w:t>
      </w:r>
      <w:r>
        <w:rPr>
          <w:rStyle w:val="Odkaznapoznmkupodiarou"/>
          <w:szCs w:val="24"/>
        </w:rPr>
        <w:footnoteReference w:id="9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 s prijatím s prihliadnutím na kapacitné možnosti školy, po umiestnení a uspokojení záujmu zákonných zástupcov detí, patriacich podľa trvalého pobytu k príslušnej škole, resp. po umiestnení detí v škole na základe rozhodnutia súdu</w:t>
      </w:r>
      <w:r>
        <w:rPr>
          <w:rStyle w:val="Odkaznapoznmkupodiarou"/>
          <w:szCs w:val="24"/>
        </w:rPr>
        <w:footnoteReference w:id="10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. </w:t>
      </w:r>
    </w:p>
    <w:p w:rsidR="00071A1D" w:rsidRDefault="00071A1D" w:rsidP="00071A1D">
      <w:pPr>
        <w:jc w:val="both"/>
        <w:rPr>
          <w:szCs w:val="24"/>
        </w:rPr>
      </w:pPr>
    </w:p>
    <w:p w:rsidR="00071A1D" w:rsidRDefault="00071A1D" w:rsidP="00071A1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O prijatí dieťaťa na základné vzdelávanie rozhodne riaditeľ školy do 31. mája, ktorý predchádza školskému roku, v ktorom sa má základné vzdelávanie začať.</w:t>
      </w:r>
      <w:r>
        <w:rPr>
          <w:rStyle w:val="Odkaznapoznmkupodiarou"/>
          <w:szCs w:val="24"/>
        </w:rPr>
        <w:footnoteReference w:id="11"/>
      </w:r>
      <w:r>
        <w:rPr>
          <w:szCs w:val="24"/>
          <w:vertAlign w:val="superscript"/>
        </w:rPr>
        <w:t>)</w:t>
      </w:r>
    </w:p>
    <w:p w:rsidR="00071A1D" w:rsidRDefault="00071A1D" w:rsidP="00071A1D">
      <w:pPr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Ak zákonný zástupca dieťaťa požiada výnimočne o prijatie dieťaťa, ktoré nedovŕšilo šiesty rok veku na plnenie školskej dochádzky, je povinný k žiadosti predložiť súhlasné stanovisko príslušného zariadenia výchovného poradenstva a prevencie a súhlasné vyjadrenie všeobecného lekára pre deti a dorast.</w:t>
      </w:r>
      <w:r>
        <w:rPr>
          <w:rStyle w:val="Odkaznapoznmkupodiarou"/>
          <w:szCs w:val="24"/>
        </w:rPr>
        <w:footnoteReference w:id="12"/>
      </w:r>
      <w:r>
        <w:rPr>
          <w:szCs w:val="24"/>
          <w:vertAlign w:val="superscript"/>
        </w:rPr>
        <w:t>)</w:t>
      </w:r>
    </w:p>
    <w:p w:rsidR="00071A1D" w:rsidRDefault="00071A1D" w:rsidP="00071A1D">
      <w:pPr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3"/>
        </w:numPr>
        <w:rPr>
          <w:b/>
          <w:bCs/>
          <w:szCs w:val="24"/>
        </w:rPr>
      </w:pPr>
      <w:r>
        <w:rPr>
          <w:szCs w:val="24"/>
        </w:rPr>
        <w:t>Zákonný zástupca  môže zapísať dieťa iba na jednu školu.</w:t>
      </w:r>
    </w:p>
    <w:p w:rsidR="00071A1D" w:rsidRDefault="00071A1D" w:rsidP="00071A1D">
      <w:pPr>
        <w:ind w:left="180" w:hanging="360"/>
        <w:jc w:val="both"/>
        <w:rPr>
          <w:szCs w:val="24"/>
        </w:rPr>
      </w:pPr>
    </w:p>
    <w:p w:rsidR="00071A1D" w:rsidRDefault="00071A1D" w:rsidP="00071A1D">
      <w:pPr>
        <w:ind w:left="180" w:hanging="360"/>
        <w:jc w:val="both"/>
        <w:rPr>
          <w:szCs w:val="24"/>
        </w:rPr>
      </w:pPr>
    </w:p>
    <w:p w:rsidR="00071A1D" w:rsidRDefault="00071A1D" w:rsidP="00071A1D">
      <w:pPr>
        <w:jc w:val="center"/>
        <w:rPr>
          <w:bCs/>
          <w:szCs w:val="24"/>
        </w:rPr>
      </w:pPr>
      <w:r>
        <w:rPr>
          <w:bCs/>
          <w:szCs w:val="24"/>
        </w:rPr>
        <w:t>§ 4</w:t>
      </w:r>
    </w:p>
    <w:p w:rsidR="00071A1D" w:rsidRDefault="00071A1D" w:rsidP="00071A1D">
      <w:pPr>
        <w:jc w:val="center"/>
        <w:rPr>
          <w:bCs/>
          <w:szCs w:val="24"/>
        </w:rPr>
      </w:pPr>
      <w:r>
        <w:rPr>
          <w:bCs/>
          <w:szCs w:val="24"/>
        </w:rPr>
        <w:t>Miesto a čas zápisu</w:t>
      </w:r>
    </w:p>
    <w:p w:rsidR="00071A1D" w:rsidRDefault="00071A1D" w:rsidP="00071A1D">
      <w:pPr>
        <w:jc w:val="both"/>
        <w:rPr>
          <w:color w:val="FF0000"/>
          <w:szCs w:val="24"/>
        </w:rPr>
      </w:pPr>
    </w:p>
    <w:p w:rsidR="00071A1D" w:rsidRDefault="00071A1D" w:rsidP="00071A1D">
      <w:pPr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Zápis dieťaťa do 1. ročníka sa vykonáva v priestoroch školy</w:t>
      </w:r>
      <w:r>
        <w:rPr>
          <w:color w:val="FF0000"/>
          <w:szCs w:val="24"/>
        </w:rPr>
        <w:t xml:space="preserve"> </w:t>
      </w:r>
      <w:r>
        <w:rPr>
          <w:szCs w:val="24"/>
        </w:rPr>
        <w:t>v zriaďovateľskej pôsobnosti mestskej časti v šiestom týždni príslušného kalendárneho roka</w:t>
      </w:r>
      <w:r>
        <w:rPr>
          <w:rStyle w:val="Odkaznapoznmkupodiarou"/>
          <w:szCs w:val="24"/>
        </w:rPr>
        <w:footnoteReference w:id="13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  v piatok od 15.00 hodiny do 18.00 hodiny a v sobotu od 8.00 hodiny do 12.00 hodiny.</w:t>
      </w:r>
    </w:p>
    <w:p w:rsidR="00071A1D" w:rsidRDefault="00071A1D" w:rsidP="00071A1D">
      <w:pPr>
        <w:ind w:left="180"/>
        <w:jc w:val="both"/>
        <w:rPr>
          <w:szCs w:val="24"/>
        </w:rPr>
      </w:pPr>
    </w:p>
    <w:p w:rsidR="00071A1D" w:rsidRDefault="00071A1D" w:rsidP="00071A1D">
      <w:pPr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Ak sa zápis zo závažných dôvodov, najmä organizačných a prevádzkových, nebude môcť uskutočniť podľa odseku 1, určí náhradný termín zápisu starosta oznámením.</w:t>
      </w:r>
    </w:p>
    <w:p w:rsidR="00071A1D" w:rsidRDefault="00071A1D" w:rsidP="00071A1D">
      <w:pPr>
        <w:ind w:left="180"/>
        <w:jc w:val="both"/>
        <w:rPr>
          <w:b/>
          <w:sz w:val="20"/>
        </w:rPr>
      </w:pPr>
    </w:p>
    <w:p w:rsidR="00071A1D" w:rsidRDefault="00071A1D" w:rsidP="00071A1D">
      <w:pPr>
        <w:numPr>
          <w:ilvl w:val="0"/>
          <w:numId w:val="4"/>
        </w:numPr>
        <w:jc w:val="both"/>
        <w:rPr>
          <w:szCs w:val="24"/>
        </w:rPr>
      </w:pPr>
      <w:r>
        <w:rPr>
          <w:szCs w:val="24"/>
        </w:rPr>
        <w:t>Zákonný zástupca je povinný pri zápise predložiť doklady s osobnými údajmi</w:t>
      </w:r>
      <w:r>
        <w:rPr>
          <w:rStyle w:val="Odkaznapoznmkupodiarou"/>
          <w:szCs w:val="24"/>
        </w:rPr>
        <w:footnoteReference w:id="14"/>
      </w:r>
      <w:r>
        <w:rPr>
          <w:szCs w:val="24"/>
          <w:vertAlign w:val="superscript"/>
        </w:rPr>
        <w:t>)</w:t>
      </w:r>
      <w:r>
        <w:rPr>
          <w:szCs w:val="24"/>
        </w:rPr>
        <w:t>:</w:t>
      </w:r>
    </w:p>
    <w:p w:rsidR="00071A1D" w:rsidRDefault="00071A1D" w:rsidP="00071A1D">
      <w:pPr>
        <w:numPr>
          <w:ilvl w:val="1"/>
          <w:numId w:val="4"/>
        </w:numPr>
        <w:jc w:val="both"/>
        <w:rPr>
          <w:szCs w:val="24"/>
        </w:rPr>
      </w:pPr>
      <w:r>
        <w:rPr>
          <w:szCs w:val="24"/>
        </w:rPr>
        <w:lastRenderedPageBreak/>
        <w:t>meno a priezvisko, dátum narodenia, rodné číslo, miesto narodenia, národnosť, štátne občianstvo, trvalé bydlisko dieťaťa,</w:t>
      </w:r>
    </w:p>
    <w:p w:rsidR="00071A1D" w:rsidRDefault="00071A1D" w:rsidP="00071A1D">
      <w:pPr>
        <w:numPr>
          <w:ilvl w:val="1"/>
          <w:numId w:val="4"/>
        </w:numPr>
        <w:jc w:val="both"/>
        <w:rPr>
          <w:szCs w:val="24"/>
        </w:rPr>
      </w:pPr>
      <w:r>
        <w:rPr>
          <w:szCs w:val="24"/>
        </w:rPr>
        <w:t>meno a priezvisko, adresu zamestnávateľa, trvalé bydlisko zákonných zástupcov,</w:t>
      </w:r>
    </w:p>
    <w:p w:rsidR="00071A1D" w:rsidRDefault="00071A1D" w:rsidP="00071A1D">
      <w:pPr>
        <w:numPr>
          <w:ilvl w:val="1"/>
          <w:numId w:val="4"/>
        </w:numPr>
        <w:jc w:val="both"/>
        <w:rPr>
          <w:szCs w:val="24"/>
        </w:rPr>
      </w:pPr>
      <w:r>
        <w:rPr>
          <w:szCs w:val="24"/>
        </w:rPr>
        <w:t>alebo doklad o zdravotnom stave dieťaťa, ak sa vyžaduje podľa osobitného predpisu.</w:t>
      </w:r>
    </w:p>
    <w:p w:rsidR="00071A1D" w:rsidRDefault="00071A1D" w:rsidP="00071A1D">
      <w:pPr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4"/>
        </w:numPr>
        <w:ind w:right="-110"/>
        <w:jc w:val="both"/>
        <w:rPr>
          <w:szCs w:val="24"/>
        </w:rPr>
      </w:pPr>
      <w:r>
        <w:rPr>
          <w:szCs w:val="24"/>
        </w:rPr>
        <w:t>Základná škola organizuje slávnostný zápis detí za účasti zákonného zástupcu a dieťaťa.</w:t>
      </w:r>
    </w:p>
    <w:p w:rsidR="00071A1D" w:rsidRDefault="00071A1D" w:rsidP="00071A1D">
      <w:pPr>
        <w:ind w:left="180" w:right="-110"/>
        <w:jc w:val="both"/>
        <w:rPr>
          <w:sz w:val="20"/>
        </w:rPr>
      </w:pPr>
    </w:p>
    <w:p w:rsidR="00071A1D" w:rsidRDefault="00071A1D" w:rsidP="00071A1D">
      <w:pPr>
        <w:numPr>
          <w:ilvl w:val="0"/>
          <w:numId w:val="4"/>
        </w:numPr>
        <w:ind w:right="-110"/>
        <w:jc w:val="both"/>
        <w:rPr>
          <w:szCs w:val="24"/>
        </w:rPr>
      </w:pPr>
      <w:r>
        <w:rPr>
          <w:szCs w:val="24"/>
        </w:rPr>
        <w:t xml:space="preserve">Riaditeľ základnej školy zverejní miesto, čas a ďalšie podrobnosti zápisu podľa tohto nariadenia obvyklým spôsobom, najneskôr 15 pracovných dní pred zápisom. </w:t>
      </w:r>
    </w:p>
    <w:p w:rsidR="00071A1D" w:rsidRDefault="00071A1D" w:rsidP="00071A1D">
      <w:pPr>
        <w:ind w:right="-110"/>
        <w:jc w:val="center"/>
        <w:rPr>
          <w:bCs/>
          <w:szCs w:val="24"/>
        </w:rPr>
      </w:pPr>
    </w:p>
    <w:p w:rsidR="00071A1D" w:rsidRDefault="00071A1D" w:rsidP="00071A1D">
      <w:pPr>
        <w:ind w:right="-110"/>
        <w:jc w:val="center"/>
        <w:rPr>
          <w:bCs/>
          <w:szCs w:val="24"/>
        </w:rPr>
      </w:pPr>
    </w:p>
    <w:p w:rsidR="00071A1D" w:rsidRDefault="00071A1D" w:rsidP="00071A1D">
      <w:pPr>
        <w:ind w:right="-110"/>
        <w:jc w:val="center"/>
        <w:rPr>
          <w:bCs/>
          <w:szCs w:val="24"/>
        </w:rPr>
      </w:pPr>
      <w:r>
        <w:rPr>
          <w:bCs/>
          <w:szCs w:val="24"/>
        </w:rPr>
        <w:t>§ 5</w:t>
      </w:r>
    </w:p>
    <w:p w:rsidR="00071A1D" w:rsidRDefault="00071A1D" w:rsidP="00071A1D">
      <w:pPr>
        <w:jc w:val="center"/>
        <w:rPr>
          <w:bCs/>
          <w:szCs w:val="24"/>
        </w:rPr>
      </w:pPr>
      <w:r>
        <w:rPr>
          <w:bCs/>
          <w:szCs w:val="24"/>
        </w:rPr>
        <w:t>Školské obvody základných škôl</w:t>
      </w:r>
    </w:p>
    <w:p w:rsidR="00071A1D" w:rsidRDefault="00071A1D" w:rsidP="00071A1D">
      <w:pPr>
        <w:jc w:val="both"/>
        <w:rPr>
          <w:bCs/>
          <w:sz w:val="22"/>
          <w:szCs w:val="22"/>
        </w:rPr>
      </w:pPr>
    </w:p>
    <w:p w:rsidR="00071A1D" w:rsidRDefault="00071A1D" w:rsidP="00071A1D">
      <w:pPr>
        <w:ind w:left="180"/>
        <w:jc w:val="both"/>
        <w:rPr>
          <w:szCs w:val="24"/>
          <w:lang w:eastAsia="sk-SK"/>
        </w:rPr>
      </w:pPr>
      <w:r>
        <w:rPr>
          <w:szCs w:val="24"/>
          <w:lang w:eastAsia="sk-SK"/>
        </w:rPr>
        <w:t>Školský obvod základnej školy v zriaďovateľskej pôsobnosti mestskej časti ustanovuje osobitný predpis</w:t>
      </w:r>
      <w:r>
        <w:rPr>
          <w:rStyle w:val="Odkaznapoznmkupodiarou"/>
          <w:szCs w:val="24"/>
          <w:lang w:eastAsia="sk-SK"/>
        </w:rPr>
        <w:footnoteReference w:id="15"/>
      </w:r>
      <w:r>
        <w:rPr>
          <w:szCs w:val="24"/>
          <w:vertAlign w:val="superscript"/>
          <w:lang w:eastAsia="sk-SK"/>
        </w:rPr>
        <w:t>)</w:t>
      </w:r>
      <w:r>
        <w:rPr>
          <w:szCs w:val="24"/>
        </w:rPr>
        <w:t xml:space="preserve">. </w:t>
      </w:r>
    </w:p>
    <w:p w:rsidR="00071A1D" w:rsidRDefault="00071A1D" w:rsidP="00071A1D">
      <w:pPr>
        <w:ind w:left="180"/>
        <w:jc w:val="both"/>
        <w:rPr>
          <w:sz w:val="20"/>
          <w:lang w:eastAsia="sk-SK"/>
        </w:rPr>
      </w:pPr>
    </w:p>
    <w:p w:rsidR="00071A1D" w:rsidRDefault="00071A1D" w:rsidP="00071A1D">
      <w:pPr>
        <w:ind w:left="180"/>
        <w:jc w:val="both"/>
        <w:rPr>
          <w:sz w:val="20"/>
          <w:lang w:eastAsia="sk-SK"/>
        </w:rPr>
      </w:pPr>
    </w:p>
    <w:p w:rsidR="00071A1D" w:rsidRDefault="00071A1D" w:rsidP="00071A1D">
      <w:pPr>
        <w:jc w:val="center"/>
        <w:rPr>
          <w:bCs/>
          <w:szCs w:val="24"/>
        </w:rPr>
      </w:pPr>
      <w:r>
        <w:rPr>
          <w:bCs/>
          <w:szCs w:val="24"/>
        </w:rPr>
        <w:t>§ 6</w:t>
      </w:r>
    </w:p>
    <w:p w:rsidR="00071A1D" w:rsidRDefault="007A1602" w:rsidP="00071A1D">
      <w:pPr>
        <w:jc w:val="center"/>
        <w:rPr>
          <w:bCs/>
          <w:szCs w:val="24"/>
        </w:rPr>
      </w:pPr>
      <w:r>
        <w:rPr>
          <w:bCs/>
          <w:szCs w:val="24"/>
        </w:rPr>
        <w:t>Sankcie</w:t>
      </w:r>
    </w:p>
    <w:p w:rsidR="00071A1D" w:rsidRDefault="00071A1D" w:rsidP="00071A1D">
      <w:pPr>
        <w:jc w:val="center"/>
        <w:rPr>
          <w:b/>
          <w:bCs/>
          <w:sz w:val="22"/>
          <w:szCs w:val="22"/>
        </w:rPr>
      </w:pPr>
    </w:p>
    <w:p w:rsidR="00071A1D" w:rsidRDefault="00071A1D" w:rsidP="00071A1D">
      <w:pPr>
        <w:numPr>
          <w:ilvl w:val="0"/>
          <w:numId w:val="5"/>
        </w:numPr>
        <w:jc w:val="both"/>
        <w:rPr>
          <w:szCs w:val="24"/>
        </w:rPr>
      </w:pPr>
      <w:r>
        <w:rPr>
          <w:szCs w:val="24"/>
        </w:rPr>
        <w:t>Priestupku sa dopustí zákonný zástupca dieťaťa, ak dieťa neprihlási na povinnú školskú dochádzku.</w:t>
      </w:r>
      <w:r>
        <w:rPr>
          <w:rStyle w:val="Odkaznapoznmkupodiarou"/>
          <w:szCs w:val="24"/>
        </w:rPr>
        <w:footnoteReference w:id="16"/>
      </w:r>
      <w:r>
        <w:rPr>
          <w:szCs w:val="24"/>
          <w:vertAlign w:val="superscript"/>
        </w:rPr>
        <w:t>)</w:t>
      </w:r>
      <w:r>
        <w:rPr>
          <w:szCs w:val="24"/>
        </w:rPr>
        <w:t xml:space="preserve">  </w:t>
      </w:r>
    </w:p>
    <w:p w:rsidR="00071A1D" w:rsidRDefault="00071A1D" w:rsidP="00071A1D">
      <w:pPr>
        <w:jc w:val="both"/>
        <w:rPr>
          <w:sz w:val="20"/>
        </w:rPr>
      </w:pPr>
    </w:p>
    <w:p w:rsidR="00071A1D" w:rsidRPr="00216262" w:rsidRDefault="00071A1D" w:rsidP="00071A1D">
      <w:pPr>
        <w:numPr>
          <w:ilvl w:val="0"/>
          <w:numId w:val="5"/>
        </w:numPr>
        <w:jc w:val="both"/>
        <w:rPr>
          <w:szCs w:val="24"/>
        </w:rPr>
      </w:pPr>
      <w:r>
        <w:rPr>
          <w:szCs w:val="24"/>
        </w:rPr>
        <w:t xml:space="preserve">Za priestupok možno uložiť zákonnému zástupcovi pokutu do </w:t>
      </w:r>
      <w:r w:rsidRPr="00216262">
        <w:rPr>
          <w:szCs w:val="24"/>
        </w:rPr>
        <w:t>331,50 eur (10 000 Sk).</w:t>
      </w:r>
      <w:r w:rsidRPr="00216262">
        <w:rPr>
          <w:rStyle w:val="Odkaznapoznmkupodiarou"/>
          <w:szCs w:val="24"/>
        </w:rPr>
        <w:footnoteReference w:id="17"/>
      </w:r>
      <w:r w:rsidRPr="00216262">
        <w:rPr>
          <w:szCs w:val="24"/>
          <w:vertAlign w:val="superscript"/>
        </w:rPr>
        <w:t>)</w:t>
      </w:r>
    </w:p>
    <w:p w:rsidR="00071A1D" w:rsidRDefault="00071A1D" w:rsidP="00071A1D">
      <w:pPr>
        <w:jc w:val="both"/>
        <w:rPr>
          <w:sz w:val="20"/>
        </w:rPr>
      </w:pPr>
    </w:p>
    <w:p w:rsidR="00071A1D" w:rsidRPr="007A1602" w:rsidRDefault="00071A1D" w:rsidP="00071A1D">
      <w:pPr>
        <w:numPr>
          <w:ilvl w:val="0"/>
          <w:numId w:val="5"/>
        </w:numPr>
        <w:jc w:val="both"/>
        <w:rPr>
          <w:szCs w:val="24"/>
        </w:rPr>
      </w:pPr>
      <w:r>
        <w:rPr>
          <w:szCs w:val="24"/>
        </w:rPr>
        <w:t xml:space="preserve">Pokutu možno uložiť do jedného roka odo dňa, keď správny orgán zistil porušenie povinnosti, najneskôr však do troch rokov odo dňa, keď k porušeniu povinnosti došlo. </w:t>
      </w:r>
      <w:r>
        <w:rPr>
          <w:rStyle w:val="Odkaznapoznmkupodiarou"/>
          <w:szCs w:val="24"/>
        </w:rPr>
        <w:footnoteReference w:id="18"/>
      </w:r>
      <w:r>
        <w:rPr>
          <w:szCs w:val="24"/>
          <w:vertAlign w:val="superscript"/>
        </w:rPr>
        <w:t>)</w:t>
      </w:r>
    </w:p>
    <w:p w:rsidR="007A1602" w:rsidRDefault="007A1602" w:rsidP="007A1602">
      <w:pPr>
        <w:pStyle w:val="Odsekzoznamu"/>
        <w:rPr>
          <w:szCs w:val="24"/>
        </w:rPr>
      </w:pPr>
    </w:p>
    <w:p w:rsidR="007A1602" w:rsidRDefault="007A1602" w:rsidP="00071A1D">
      <w:pPr>
        <w:numPr>
          <w:ilvl w:val="0"/>
          <w:numId w:val="5"/>
        </w:numPr>
        <w:jc w:val="both"/>
        <w:rPr>
          <w:szCs w:val="24"/>
        </w:rPr>
      </w:pPr>
      <w:r>
        <w:rPr>
          <w:szCs w:val="24"/>
        </w:rPr>
        <w:t xml:space="preserve">Porušenie povinnosti zákonného zástupcu prihlásiť dieža na povinnú školskú dochádzku bude potrestané podľa osobitného predpisu. (16) </w:t>
      </w:r>
    </w:p>
    <w:p w:rsidR="00071A1D" w:rsidRDefault="00071A1D" w:rsidP="00071A1D">
      <w:pPr>
        <w:rPr>
          <w:b/>
          <w:szCs w:val="24"/>
        </w:rPr>
      </w:pPr>
    </w:p>
    <w:p w:rsidR="00071A1D" w:rsidRDefault="00071A1D" w:rsidP="00071A1D">
      <w:pPr>
        <w:rPr>
          <w:b/>
          <w:szCs w:val="24"/>
        </w:rPr>
      </w:pPr>
    </w:p>
    <w:p w:rsidR="00071A1D" w:rsidRDefault="00071A1D" w:rsidP="00071A1D">
      <w:pPr>
        <w:jc w:val="center"/>
        <w:rPr>
          <w:szCs w:val="24"/>
        </w:rPr>
      </w:pPr>
      <w:r>
        <w:rPr>
          <w:szCs w:val="24"/>
        </w:rPr>
        <w:t>§ 7</w:t>
      </w:r>
    </w:p>
    <w:p w:rsidR="00071A1D" w:rsidRDefault="00071A1D" w:rsidP="00071A1D">
      <w:pPr>
        <w:tabs>
          <w:tab w:val="left" w:pos="284"/>
        </w:tabs>
        <w:spacing w:line="300" w:lineRule="exact"/>
        <w:jc w:val="center"/>
        <w:rPr>
          <w:bCs/>
          <w:szCs w:val="24"/>
        </w:rPr>
      </w:pPr>
      <w:r>
        <w:rPr>
          <w:bCs/>
          <w:szCs w:val="24"/>
        </w:rPr>
        <w:t>Účinnosť</w:t>
      </w:r>
    </w:p>
    <w:p w:rsidR="00071A1D" w:rsidRDefault="00071A1D" w:rsidP="00071A1D">
      <w:pPr>
        <w:tabs>
          <w:tab w:val="left" w:pos="284"/>
        </w:tabs>
        <w:spacing w:line="300" w:lineRule="exact"/>
        <w:jc w:val="both"/>
        <w:rPr>
          <w:bCs/>
          <w:szCs w:val="24"/>
        </w:rPr>
      </w:pPr>
    </w:p>
    <w:p w:rsidR="00071A1D" w:rsidRDefault="00071A1D" w:rsidP="00071A1D">
      <w:pPr>
        <w:tabs>
          <w:tab w:val="left" w:pos="284"/>
        </w:tabs>
        <w:spacing w:line="300" w:lineRule="exact"/>
        <w:ind w:left="284"/>
        <w:jc w:val="both"/>
        <w:rPr>
          <w:bCs/>
          <w:szCs w:val="24"/>
        </w:rPr>
      </w:pPr>
      <w:r>
        <w:rPr>
          <w:szCs w:val="24"/>
        </w:rPr>
        <w:t>Toto nariadenie nadobúda účinnosť 1. januára 2009.</w:t>
      </w:r>
    </w:p>
    <w:p w:rsidR="00071A1D" w:rsidRDefault="00071A1D" w:rsidP="00071A1D">
      <w:pPr>
        <w:jc w:val="both"/>
        <w:rPr>
          <w:szCs w:val="24"/>
        </w:rPr>
      </w:pPr>
    </w:p>
    <w:p w:rsidR="00071A1D" w:rsidRDefault="00071A1D" w:rsidP="00071A1D">
      <w:pPr>
        <w:jc w:val="both"/>
        <w:rPr>
          <w:szCs w:val="24"/>
        </w:rPr>
      </w:pPr>
    </w:p>
    <w:p w:rsidR="00071A1D" w:rsidRDefault="00071A1D" w:rsidP="00071A1D">
      <w:pPr>
        <w:ind w:left="993" w:hanging="993"/>
        <w:jc w:val="both"/>
        <w:rPr>
          <w:b/>
          <w:szCs w:val="24"/>
        </w:rPr>
      </w:pPr>
    </w:p>
    <w:p w:rsidR="00071A1D" w:rsidRPr="003679F1" w:rsidRDefault="00071A1D" w:rsidP="00071A1D">
      <w:pPr>
        <w:pStyle w:val="AdresaHTML"/>
        <w:adjustRightInd w:val="0"/>
        <w:jc w:val="both"/>
        <w:rPr>
          <w:i w:val="0"/>
        </w:rPr>
      </w:pPr>
      <w:r w:rsidRPr="003679F1">
        <w:rPr>
          <w:i w:val="0"/>
        </w:rPr>
        <w:t xml:space="preserve">Návrh VZN vyvesený na úradnej tabuli </w:t>
      </w:r>
      <w:r>
        <w:rPr>
          <w:i w:val="0"/>
        </w:rPr>
        <w:t>21. novembra 2008.</w:t>
      </w:r>
    </w:p>
    <w:p w:rsidR="00071A1D" w:rsidRDefault="00071A1D" w:rsidP="00071A1D">
      <w:pPr>
        <w:pStyle w:val="AdresaHTML"/>
        <w:adjustRightInd w:val="0"/>
        <w:jc w:val="both"/>
        <w:rPr>
          <w:i w:val="0"/>
          <w:color w:val="CCFFFF"/>
        </w:rPr>
      </w:pPr>
    </w:p>
    <w:p w:rsidR="0004477E" w:rsidRDefault="0004477E" w:rsidP="0004477E">
      <w:pPr>
        <w:pStyle w:val="AdresaHTML"/>
        <w:adjustRightInd w:val="0"/>
        <w:ind w:left="5664" w:firstLine="708"/>
        <w:jc w:val="both"/>
        <w:rPr>
          <w:b/>
          <w:i w:val="0"/>
        </w:rPr>
      </w:pPr>
      <w:r>
        <w:rPr>
          <w:b/>
          <w:i w:val="0"/>
        </w:rPr>
        <w:t>Dušan Antoš</w:t>
      </w:r>
    </w:p>
    <w:p w:rsidR="00071A1D" w:rsidRDefault="0004477E" w:rsidP="0004477E">
      <w:pPr>
        <w:pStyle w:val="AdresaHTML"/>
        <w:adjustRightInd w:val="0"/>
        <w:jc w:val="both"/>
        <w:rPr>
          <w:i w:val="0"/>
          <w:color w:val="CCFFFF"/>
        </w:rPr>
      </w:pP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</w:r>
      <w:r>
        <w:rPr>
          <w:b/>
          <w:i w:val="0"/>
        </w:rPr>
        <w:tab/>
        <w:t xml:space="preserve">  starosta</w:t>
      </w:r>
    </w:p>
    <w:p w:rsidR="00071A1D" w:rsidRDefault="00071A1D" w:rsidP="00071A1D">
      <w:pPr>
        <w:pStyle w:val="AdresaHTML"/>
        <w:adjustRightInd w:val="0"/>
        <w:jc w:val="both"/>
        <w:rPr>
          <w:i w:val="0"/>
          <w:color w:val="CCFFFF"/>
        </w:rPr>
      </w:pPr>
    </w:p>
    <w:p w:rsidR="0004477E" w:rsidRDefault="00071A1D" w:rsidP="0004477E">
      <w:pPr>
        <w:pStyle w:val="AdresaHTML"/>
        <w:adjustRightInd w:val="0"/>
        <w:jc w:val="both"/>
        <w:rPr>
          <w:b/>
          <w:i w:val="0"/>
        </w:rPr>
      </w:pPr>
      <w:r>
        <w:rPr>
          <w:i w:val="0"/>
          <w:color w:val="CCFFFF"/>
        </w:rPr>
        <w:lastRenderedPageBreak/>
        <w:tab/>
      </w:r>
      <w:r>
        <w:rPr>
          <w:i w:val="0"/>
          <w:color w:val="CCFFFF"/>
        </w:rPr>
        <w:tab/>
        <w:t xml:space="preserve">           </w:t>
      </w:r>
    </w:p>
    <w:p w:rsidR="00071A1D" w:rsidRDefault="00071A1D" w:rsidP="00071A1D">
      <w:pPr>
        <w:pStyle w:val="AdresaHTML"/>
        <w:adjustRightInd w:val="0"/>
        <w:jc w:val="both"/>
        <w:rPr>
          <w:b/>
          <w:i w:val="0"/>
        </w:rPr>
      </w:pPr>
    </w:p>
    <w:p w:rsidR="0004477E" w:rsidRDefault="0004477E" w:rsidP="0004477E">
      <w:pPr>
        <w:jc w:val="both"/>
        <w:rPr>
          <w:rFonts w:ascii="Arial" w:hAnsi="Arial"/>
          <w:sz w:val="22"/>
        </w:rPr>
      </w:pPr>
    </w:p>
    <w:p w:rsidR="0004477E" w:rsidRPr="00774D8C" w:rsidRDefault="0004477E" w:rsidP="0004477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</w:t>
      </w:r>
      <w:r w:rsidRPr="00774D8C">
        <w:rPr>
          <w:rFonts w:ascii="Arial" w:hAnsi="Arial" w:cs="Arial"/>
          <w:b/>
          <w:sz w:val="22"/>
          <w:szCs w:val="22"/>
        </w:rPr>
        <w:t>ovelizáci</w:t>
      </w:r>
      <w:r>
        <w:rPr>
          <w:rFonts w:ascii="Arial" w:hAnsi="Arial" w:cs="Arial"/>
          <w:b/>
          <w:sz w:val="22"/>
          <w:szCs w:val="22"/>
        </w:rPr>
        <w:t>a</w:t>
      </w:r>
      <w:r w:rsidRPr="00774D8C">
        <w:rPr>
          <w:rFonts w:ascii="Arial" w:hAnsi="Arial" w:cs="Arial"/>
          <w:b/>
          <w:sz w:val="22"/>
          <w:szCs w:val="22"/>
        </w:rPr>
        <w:t xml:space="preserve"> všeobecne záväzného nariadenia MČ Bratislava – Rusovce</w:t>
      </w:r>
    </w:p>
    <w:p w:rsidR="0004477E" w:rsidRPr="00774D8C" w:rsidRDefault="0004477E" w:rsidP="0004477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74D8C">
        <w:rPr>
          <w:rFonts w:ascii="Arial" w:hAnsi="Arial" w:cs="Arial"/>
          <w:b/>
          <w:sz w:val="22"/>
          <w:szCs w:val="22"/>
        </w:rPr>
        <w:t>č. 3/2008 o určení miesta, času a bližších podrobnostiach zápisu dieťaťa na plnenie povinnej školskej dochádzky v základnej škole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jc w:val="center"/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§ 1</w:t>
      </w:r>
    </w:p>
    <w:p w:rsidR="0004477E" w:rsidRPr="00774D8C" w:rsidRDefault="0004477E" w:rsidP="0004477E">
      <w:pPr>
        <w:rPr>
          <w:rFonts w:ascii="Arial" w:hAnsi="Arial" w:cs="Arial"/>
          <w:b/>
          <w:i/>
          <w:sz w:val="22"/>
          <w:szCs w:val="22"/>
        </w:rPr>
      </w:pPr>
      <w:r w:rsidRPr="00774D8C">
        <w:rPr>
          <w:rFonts w:ascii="Arial" w:hAnsi="Arial" w:cs="Arial"/>
          <w:b/>
          <w:i/>
          <w:sz w:val="22"/>
          <w:szCs w:val="22"/>
        </w:rPr>
        <w:t xml:space="preserve">Navrhuje sa doplniť 1. veta písm. a) o zvýraznené slová: </w:t>
      </w:r>
    </w:p>
    <w:p w:rsidR="0004477E" w:rsidRPr="00774D8C" w:rsidRDefault="0004477E" w:rsidP="0004477E">
      <w:pPr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 xml:space="preserve">Ustanoviť bližšie podrobnosti o povinnostiach a právach (1) rodičov alebo inej fyzickej osoby než rodiča </w:t>
      </w:r>
      <w:r w:rsidRPr="00774D8C">
        <w:rPr>
          <w:rFonts w:ascii="Arial" w:hAnsi="Arial" w:cs="Arial"/>
          <w:b/>
          <w:sz w:val="22"/>
          <w:szCs w:val="22"/>
        </w:rPr>
        <w:t>alebo právnickej osoby</w:t>
      </w:r>
      <w:r w:rsidRPr="00774D8C">
        <w:rPr>
          <w:rFonts w:ascii="Arial" w:hAnsi="Arial" w:cs="Arial"/>
          <w:sz w:val="22"/>
          <w:szCs w:val="22"/>
        </w:rPr>
        <w:t>, ktorá má dieťa zverené do osobnej .....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jc w:val="center"/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§ 6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b/>
          <w:i/>
          <w:sz w:val="22"/>
          <w:szCs w:val="22"/>
        </w:rPr>
      </w:pPr>
      <w:r w:rsidRPr="00774D8C">
        <w:rPr>
          <w:rFonts w:ascii="Arial" w:hAnsi="Arial" w:cs="Arial"/>
          <w:b/>
          <w:i/>
          <w:sz w:val="22"/>
          <w:szCs w:val="22"/>
        </w:rPr>
        <w:t>Navrhuje sa nové znenie § 6, vrátane nadpisu:</w:t>
      </w:r>
    </w:p>
    <w:p w:rsidR="0004477E" w:rsidRPr="00774D8C" w:rsidRDefault="0004477E" w:rsidP="0004477E">
      <w:pPr>
        <w:jc w:val="center"/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Sankcie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Porušenie povinnosti zákonného zástupcu prihlásiť dieťa na povinnú školskú dochádzku bude potrestané  podľa osobitného predpisu. (16)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b/>
          <w:i/>
          <w:sz w:val="22"/>
          <w:szCs w:val="22"/>
        </w:rPr>
      </w:pPr>
      <w:r w:rsidRPr="00774D8C">
        <w:rPr>
          <w:rFonts w:ascii="Arial" w:hAnsi="Arial" w:cs="Arial"/>
          <w:b/>
          <w:i/>
          <w:sz w:val="22"/>
          <w:szCs w:val="22"/>
        </w:rPr>
        <w:t xml:space="preserve">Navrhuje sa doplnenie odkazu 16  pod čiarou o zvýraznené slová: 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 xml:space="preserve">(16). §37 ods </w:t>
      </w:r>
      <w:smartTag w:uri="urn:schemas-microsoft-com:office:smarttags" w:element="metricconverter">
        <w:smartTagPr>
          <w:attr w:name="ProductID" w:val="1 a"/>
        </w:smartTagPr>
        <w:r w:rsidRPr="00774D8C">
          <w:rPr>
            <w:rFonts w:ascii="Arial" w:hAnsi="Arial" w:cs="Arial"/>
            <w:sz w:val="22"/>
            <w:szCs w:val="22"/>
          </w:rPr>
          <w:t>1 a</w:t>
        </w:r>
      </w:smartTag>
      <w:r w:rsidRPr="00774D8C">
        <w:rPr>
          <w:rFonts w:ascii="Arial" w:hAnsi="Arial" w:cs="Arial"/>
          <w:sz w:val="22"/>
          <w:szCs w:val="22"/>
        </w:rPr>
        <w:t xml:space="preserve"> </w:t>
      </w:r>
      <w:r w:rsidRPr="00774D8C">
        <w:rPr>
          <w:rFonts w:ascii="Arial" w:hAnsi="Arial" w:cs="Arial"/>
          <w:b/>
          <w:sz w:val="22"/>
          <w:szCs w:val="22"/>
        </w:rPr>
        <w:t xml:space="preserve">§ </w:t>
      </w:r>
      <w:smartTag w:uri="urn:schemas-microsoft-com:office:smarttags" w:element="metricconverter">
        <w:smartTagPr>
          <w:attr w:name="ProductID" w:val="37 a"/>
        </w:smartTagPr>
        <w:r w:rsidRPr="00774D8C">
          <w:rPr>
            <w:rFonts w:ascii="Arial" w:hAnsi="Arial" w:cs="Arial"/>
            <w:b/>
            <w:sz w:val="22"/>
            <w:szCs w:val="22"/>
          </w:rPr>
          <w:t>37 a</w:t>
        </w:r>
      </w:smartTag>
      <w:r w:rsidRPr="00774D8C">
        <w:rPr>
          <w:rFonts w:ascii="Arial" w:hAnsi="Arial" w:cs="Arial"/>
          <w:b/>
          <w:sz w:val="22"/>
          <w:szCs w:val="22"/>
        </w:rPr>
        <w:t>)</w:t>
      </w:r>
      <w:r w:rsidRPr="00774D8C">
        <w:rPr>
          <w:rFonts w:ascii="Arial" w:hAnsi="Arial" w:cs="Arial"/>
          <w:sz w:val="22"/>
          <w:szCs w:val="22"/>
        </w:rPr>
        <w:t xml:space="preserve"> zákona č. 569/2003 Z.z. o štátnej správe v školstve a školskej samospráve a o zmene a doplnení neskorších predpisov. </w:t>
      </w:r>
    </w:p>
    <w:p w:rsidR="0004477E" w:rsidRPr="00774D8C" w:rsidRDefault="0004477E" w:rsidP="0004477E">
      <w:pPr>
        <w:rPr>
          <w:rFonts w:ascii="Arial" w:hAnsi="Arial" w:cs="Arial"/>
          <w:b/>
          <w:i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b/>
          <w:i/>
          <w:sz w:val="22"/>
          <w:szCs w:val="22"/>
        </w:rPr>
      </w:pPr>
      <w:r w:rsidRPr="00774D8C">
        <w:rPr>
          <w:rFonts w:ascii="Arial" w:hAnsi="Arial" w:cs="Arial"/>
          <w:b/>
          <w:i/>
          <w:sz w:val="22"/>
          <w:szCs w:val="22"/>
        </w:rPr>
        <w:t>Odkazy č. 16 a 17 sa vypúšťajú.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Bratislava, 20. júla 2009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  <w:t>Dušan Antoš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</w:r>
      <w:r w:rsidRPr="00774D8C">
        <w:rPr>
          <w:rFonts w:ascii="Arial" w:hAnsi="Arial" w:cs="Arial"/>
          <w:sz w:val="22"/>
          <w:szCs w:val="22"/>
        </w:rPr>
        <w:tab/>
        <w:t>starosta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Vyvesené dňa: 20. júla 2009</w:t>
      </w:r>
    </w:p>
    <w:p w:rsidR="0004477E" w:rsidRPr="00774D8C" w:rsidRDefault="0004477E" w:rsidP="0004477E">
      <w:pPr>
        <w:rPr>
          <w:rFonts w:ascii="Arial" w:hAnsi="Arial" w:cs="Arial"/>
          <w:sz w:val="22"/>
          <w:szCs w:val="22"/>
        </w:rPr>
      </w:pPr>
      <w:r w:rsidRPr="00774D8C">
        <w:rPr>
          <w:rFonts w:ascii="Arial" w:hAnsi="Arial" w:cs="Arial"/>
          <w:sz w:val="22"/>
          <w:szCs w:val="22"/>
        </w:rPr>
        <w:t>Zvesené dňa:</w:t>
      </w: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4477E" w:rsidRDefault="0004477E" w:rsidP="0004477E">
      <w:pPr>
        <w:jc w:val="both"/>
        <w:rPr>
          <w:rFonts w:ascii="Arial" w:hAnsi="Arial" w:cs="Arial"/>
          <w:sz w:val="22"/>
          <w:szCs w:val="22"/>
        </w:rPr>
      </w:pPr>
    </w:p>
    <w:p w:rsidR="00085CAC" w:rsidRDefault="00085CAC"/>
    <w:sectPr w:rsidR="00085CAC" w:rsidSect="009C0305">
      <w:footerReference w:type="even" r:id="rId7"/>
      <w:footerReference w:type="default" r:id="rId8"/>
      <w:pgSz w:w="11906" w:h="16838"/>
      <w:pgMar w:top="1418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7C6" w:rsidRDefault="00C877C6" w:rsidP="00071A1D">
      <w:r>
        <w:separator/>
      </w:r>
    </w:p>
  </w:endnote>
  <w:endnote w:type="continuationSeparator" w:id="0">
    <w:p w:rsidR="00C877C6" w:rsidRDefault="00C877C6" w:rsidP="00071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EC" w:rsidRDefault="00710D5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A35D90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EE78EC" w:rsidRDefault="00C877C6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EC" w:rsidRDefault="00710D5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A35D90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4477E">
      <w:rPr>
        <w:rStyle w:val="slostrany"/>
        <w:noProof/>
      </w:rPr>
      <w:t>2</w:t>
    </w:r>
    <w:r>
      <w:rPr>
        <w:rStyle w:val="slostrany"/>
      </w:rPr>
      <w:fldChar w:fldCharType="end"/>
    </w:r>
  </w:p>
  <w:p w:rsidR="00EE78EC" w:rsidRDefault="00C877C6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7C6" w:rsidRDefault="00C877C6" w:rsidP="00071A1D">
      <w:r>
        <w:separator/>
      </w:r>
    </w:p>
  </w:footnote>
  <w:footnote w:type="continuationSeparator" w:id="0">
    <w:p w:rsidR="00C877C6" w:rsidRDefault="00C877C6" w:rsidP="00071A1D">
      <w:r>
        <w:continuationSeparator/>
      </w:r>
    </w:p>
  </w:footnote>
  <w:footnote w:id="1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144 ods. 5 zákona č. 245/2008 Z. z. o výchove a vzdelávaní (školský zákon) a o zmene a doplnení niektorých zákonov </w:t>
      </w:r>
    </w:p>
  </w:footnote>
  <w:footnote w:id="2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2 písm. b) zákona č. 245/2008 Z. z. </w:t>
      </w:r>
    </w:p>
  </w:footnote>
  <w:footnote w:id="3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2 písm. p) zákona č. 245/2008 Z. z. </w:t>
      </w:r>
    </w:p>
  </w:footnote>
  <w:footnote w:id="4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19 ods. 4 zákona č. 245/2008 Z. z. </w:t>
      </w:r>
    </w:p>
  </w:footnote>
  <w:footnote w:id="5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§ 94, 103 a § 107 zákona č. 245/2008 Z. z.</w:t>
      </w:r>
    </w:p>
  </w:footnote>
  <w:footnote w:id="6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19 ods. 1 zákona č. 245/2008 Z. z.</w:t>
      </w:r>
    </w:p>
  </w:footnote>
  <w:footnote w:id="7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20 ods. 2 zákona č. 245/2008 Z. z. </w:t>
      </w:r>
    </w:p>
  </w:footnote>
  <w:footnote w:id="8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10) zákona č. 596/2003 Z. z. o štátnej správe v školstve a školskej samospráve a o zmene a doplnení niektorých zákonov v znení neskorších predpisov.</w:t>
      </w:r>
    </w:p>
  </w:footnote>
  <w:footnote w:id="9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8 ods. 4 zákona č. 596/2003 Z. z. o štátnej správe v školstve a školskej samospráve a o zmene a doplnení niektorých zákonov v znení neskorších predpisov</w:t>
      </w:r>
    </w:p>
  </w:footnote>
  <w:footnote w:id="10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49, 50, 62 zákona č. 305/2005 Z. z. o sociálnoprávnej ochrane detí a o sociálnej kuratele a o zmene a doplnení niektorých zákonov v znení neskorších predpisov. </w:t>
      </w:r>
    </w:p>
    <w:p w:rsidR="00071A1D" w:rsidRDefault="00071A1D" w:rsidP="00071A1D">
      <w:pPr>
        <w:pStyle w:val="Textpoznmkypodiarou"/>
      </w:pPr>
      <w:r>
        <w:t>Zákon č. 195/1998 Z. z. o sociálnej pomoci v znení neskorších predpisov.</w:t>
      </w:r>
    </w:p>
  </w:footnote>
  <w:footnote w:id="11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60 ods. 2 zákona č. 245/2008 Z. z. </w:t>
      </w:r>
    </w:p>
  </w:footnote>
  <w:footnote w:id="12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19 ods. 8 zákona č. 245/2008 Z. z.</w:t>
      </w:r>
    </w:p>
  </w:footnote>
  <w:footnote w:id="13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20 ods. 2 zákona č. 245/2008 Z. z.</w:t>
      </w:r>
    </w:p>
  </w:footnote>
  <w:footnote w:id="14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20 ods. 3 zákona č. 245/2008 Z. z. </w:t>
      </w:r>
    </w:p>
  </w:footnote>
  <w:footnote w:id="15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Všeobecne záväzné nariadenie mestskej časti Bratislava – Rusovce  č. 2/2004 o školskom obvode  základnej školy mestskej časti Bratislava – Rusovce z 21. 10. 2004</w:t>
      </w:r>
    </w:p>
  </w:footnote>
  <w:footnote w:id="16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37 ods. 1</w:t>
      </w:r>
      <w:r w:rsidR="007A1602">
        <w:t xml:space="preserve"> a </w:t>
      </w:r>
      <w:r w:rsidR="007A1602">
        <w:rPr>
          <w:b/>
        </w:rPr>
        <w:t>§37 a)</w:t>
      </w:r>
      <w:r>
        <w:t xml:space="preserve"> zákona č. 596/2003 Z. z. o štátnej správe v školstve a školskej samospráve a o zmene a doplnení niektorých zákonov v znení neskorších predpisov.</w:t>
      </w:r>
    </w:p>
  </w:footnote>
  <w:footnote w:id="17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37 ods. 2 zákona č. 596/2003 Z. z. v znení neskorších predpisov.</w:t>
      </w:r>
    </w:p>
  </w:footnote>
  <w:footnote w:id="18">
    <w:p w:rsidR="00071A1D" w:rsidRDefault="00071A1D" w:rsidP="00071A1D">
      <w:pPr>
        <w:pStyle w:val="Textpoznmkypodiarou"/>
      </w:pPr>
      <w:r>
        <w:rPr>
          <w:rStyle w:val="Odkaznapoznmkupodiarou"/>
        </w:rPr>
        <w:footnoteRef/>
      </w:r>
      <w:r>
        <w:rPr>
          <w:vertAlign w:val="superscript"/>
        </w:rPr>
        <w:t>)</w:t>
      </w:r>
      <w:r>
        <w:t xml:space="preserve"> § 37a  ods. 6 zákona č. 596/2003 Z. z. v znení neskorších predpisov.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746C8"/>
    <w:multiLevelType w:val="hybridMultilevel"/>
    <w:tmpl w:val="0CCA11C2"/>
    <w:lvl w:ilvl="0" w:tplc="415257B8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91F13E1"/>
    <w:multiLevelType w:val="hybridMultilevel"/>
    <w:tmpl w:val="6DD4F4D0"/>
    <w:lvl w:ilvl="0" w:tplc="99689BF8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0B24046C"/>
    <w:multiLevelType w:val="hybridMultilevel"/>
    <w:tmpl w:val="06506C30"/>
    <w:lvl w:ilvl="0" w:tplc="D41E1082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3A2F5B41"/>
    <w:multiLevelType w:val="hybridMultilevel"/>
    <w:tmpl w:val="8B7EC818"/>
    <w:lvl w:ilvl="0" w:tplc="9856B5A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2783A27"/>
    <w:multiLevelType w:val="hybridMultilevel"/>
    <w:tmpl w:val="950C8286"/>
    <w:lvl w:ilvl="0" w:tplc="C8BEA784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2EF5F34"/>
    <w:multiLevelType w:val="hybridMultilevel"/>
    <w:tmpl w:val="D22A53D6"/>
    <w:lvl w:ilvl="0" w:tplc="4904A92E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A1D"/>
    <w:rsid w:val="0004477E"/>
    <w:rsid w:val="00071A1D"/>
    <w:rsid w:val="00085CAC"/>
    <w:rsid w:val="000B7F25"/>
    <w:rsid w:val="00710D55"/>
    <w:rsid w:val="00740004"/>
    <w:rsid w:val="007A1602"/>
    <w:rsid w:val="009C0BC7"/>
    <w:rsid w:val="00A35D90"/>
    <w:rsid w:val="00C877C6"/>
    <w:rsid w:val="00EF4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71A1D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HTML">
    <w:name w:val="HTML Address"/>
    <w:basedOn w:val="Normlny"/>
    <w:link w:val="AdresaHTMLChar"/>
    <w:semiHidden/>
    <w:rsid w:val="00071A1D"/>
    <w:rPr>
      <w:i/>
      <w:iCs/>
      <w:szCs w:val="24"/>
      <w:lang w:eastAsia="sk-SK"/>
    </w:rPr>
  </w:style>
  <w:style w:type="character" w:customStyle="1" w:styleId="AdresaHTMLChar">
    <w:name w:val="Adresa HTML Char"/>
    <w:basedOn w:val="Predvolenpsmoodseku"/>
    <w:link w:val="AdresaHTML"/>
    <w:semiHidden/>
    <w:rsid w:val="00071A1D"/>
    <w:rPr>
      <w:rFonts w:ascii="Times New Roman" w:eastAsia="Times New Roman" w:hAnsi="Times New Roman" w:cs="Times New Roman"/>
      <w:i/>
      <w:iCs/>
      <w:sz w:val="24"/>
      <w:szCs w:val="24"/>
      <w:lang w:eastAsia="sk-SK"/>
    </w:rPr>
  </w:style>
  <w:style w:type="paragraph" w:styleId="Pta">
    <w:name w:val="footer"/>
    <w:basedOn w:val="Normlny"/>
    <w:link w:val="PtaChar"/>
    <w:semiHidden/>
    <w:rsid w:val="00071A1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semiHidden/>
    <w:rsid w:val="00071A1D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lostrany">
    <w:name w:val="page number"/>
    <w:basedOn w:val="Predvolenpsmoodseku"/>
    <w:semiHidden/>
    <w:rsid w:val="00071A1D"/>
    <w:rPr>
      <w:rFonts w:cs="Times New Roman"/>
    </w:rPr>
  </w:style>
  <w:style w:type="paragraph" w:styleId="Textpoznmkypodiarou">
    <w:name w:val="footnote text"/>
    <w:basedOn w:val="Normlny"/>
    <w:link w:val="TextpoznmkypodiarouChar"/>
    <w:semiHidden/>
    <w:rsid w:val="00071A1D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071A1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071A1D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7A16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938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Jajcajova</dc:creator>
  <cp:keywords/>
  <dc:description/>
  <cp:lastModifiedBy>Jajcajova</cp:lastModifiedBy>
  <cp:revision>5</cp:revision>
  <dcterms:created xsi:type="dcterms:W3CDTF">2008-12-17T13:34:00Z</dcterms:created>
  <dcterms:modified xsi:type="dcterms:W3CDTF">2011-08-09T12:19:00Z</dcterms:modified>
</cp:coreProperties>
</file>